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91"/>
        <w:gridCol w:w="4668"/>
      </w:tblGrid>
      <w:tr w:rsidR="000E224C" w:rsidRPr="00C431EE" w14:paraId="0BABEAAC" w14:textId="77777777" w:rsidTr="00313870">
        <w:trPr>
          <w:trHeight w:val="475"/>
          <w:jc w:val="center"/>
        </w:trPr>
        <w:tc>
          <w:tcPr>
            <w:tcW w:w="2425" w:type="pct"/>
            <w:shd w:val="clear" w:color="auto" w:fill="E7E6E6" w:themeFill="background2"/>
            <w:vAlign w:val="center"/>
          </w:tcPr>
          <w:p w14:paraId="33191998" w14:textId="77777777" w:rsidR="000E224C" w:rsidRPr="00C431EE" w:rsidRDefault="000E224C" w:rsidP="00313870">
            <w:pPr>
              <w:tabs>
                <w:tab w:val="left" w:pos="1134"/>
              </w:tabs>
              <w:spacing w:line="264" w:lineRule="auto"/>
              <w:jc w:val="center"/>
              <w:rPr>
                <w:rFonts w:eastAsia="Batang"/>
                <w:smallCaps/>
                <w:sz w:val="20"/>
              </w:rPr>
            </w:pPr>
            <w:r w:rsidRPr="00C431EE">
              <w:rPr>
                <w:rFonts w:eastAsia="Batang"/>
                <w:smallCaps/>
                <w:sz w:val="20"/>
              </w:rPr>
              <w:t>Tipologia Amministratore di Sistema</w:t>
            </w:r>
          </w:p>
        </w:tc>
        <w:tc>
          <w:tcPr>
            <w:tcW w:w="2575" w:type="pct"/>
            <w:gridSpan w:val="2"/>
            <w:shd w:val="clear" w:color="auto" w:fill="E7E6E6" w:themeFill="background2"/>
            <w:vAlign w:val="center"/>
          </w:tcPr>
          <w:p w14:paraId="64F7A619" w14:textId="77777777" w:rsidR="000E224C" w:rsidRPr="00C431EE" w:rsidRDefault="000E224C" w:rsidP="00313870">
            <w:pPr>
              <w:tabs>
                <w:tab w:val="left" w:pos="1134"/>
              </w:tabs>
              <w:spacing w:line="264" w:lineRule="auto"/>
              <w:jc w:val="center"/>
              <w:rPr>
                <w:rFonts w:eastAsia="Batang"/>
                <w:smallCaps/>
                <w:sz w:val="20"/>
              </w:rPr>
            </w:pPr>
            <w:r w:rsidRPr="00C431EE">
              <w:rPr>
                <w:rFonts w:eastAsia="Batang"/>
                <w:smallCaps/>
                <w:sz w:val="20"/>
              </w:rPr>
              <w:t>Ambito di operatività/Funzioni attribuite</w:t>
            </w:r>
          </w:p>
        </w:tc>
      </w:tr>
      <w:tr w:rsidR="000E224C" w:rsidRPr="00C431EE" w14:paraId="107ED9D3" w14:textId="77777777" w:rsidTr="00313870">
        <w:trPr>
          <w:trHeight w:val="269"/>
          <w:jc w:val="center"/>
        </w:trPr>
        <w:tc>
          <w:tcPr>
            <w:tcW w:w="2425" w:type="pct"/>
            <w:vMerge w:val="restart"/>
            <w:vAlign w:val="center"/>
          </w:tcPr>
          <w:p w14:paraId="5D5676F0" w14:textId="77777777" w:rsidR="000E224C" w:rsidRPr="00C431EE" w:rsidRDefault="000E224C" w:rsidP="00313870">
            <w:pPr>
              <w:rPr>
                <w:b/>
                <w:bCs/>
                <w:iCs/>
              </w:rPr>
            </w:pPr>
            <w:r w:rsidRPr="00C431EE">
              <w:rPr>
                <w:b/>
                <w:bCs/>
                <w:iCs/>
              </w:rPr>
              <w:t>Data Base Management System</w:t>
            </w:r>
          </w:p>
        </w:tc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DC6B4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CC859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dei profili utente</w:t>
            </w:r>
          </w:p>
        </w:tc>
      </w:tr>
      <w:tr w:rsidR="000E224C" w:rsidRPr="00C431EE" w14:paraId="6E31E09B" w14:textId="77777777" w:rsidTr="00313870">
        <w:trPr>
          <w:trHeight w:val="269"/>
          <w:jc w:val="center"/>
        </w:trPr>
        <w:tc>
          <w:tcPr>
            <w:tcW w:w="2425" w:type="pct"/>
            <w:vMerge/>
            <w:vAlign w:val="center"/>
          </w:tcPr>
          <w:p w14:paraId="6D771ECF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DD05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CB8FF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 DBMS</w:t>
            </w:r>
          </w:p>
        </w:tc>
      </w:tr>
      <w:tr w:rsidR="000E224C" w:rsidRPr="00C431EE" w14:paraId="1E2A4473" w14:textId="77777777" w:rsidTr="00313870">
        <w:trPr>
          <w:trHeight w:val="269"/>
          <w:jc w:val="center"/>
        </w:trPr>
        <w:tc>
          <w:tcPr>
            <w:tcW w:w="2425" w:type="pct"/>
            <w:vMerge/>
            <w:vAlign w:val="center"/>
          </w:tcPr>
          <w:p w14:paraId="0A828F93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838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A108F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 backup dei dati</w:t>
            </w:r>
          </w:p>
        </w:tc>
      </w:tr>
      <w:tr w:rsidR="000E224C" w:rsidRPr="00C431EE" w14:paraId="7045B8BC" w14:textId="77777777" w:rsidTr="00313870">
        <w:trPr>
          <w:trHeight w:val="269"/>
          <w:jc w:val="center"/>
        </w:trPr>
        <w:tc>
          <w:tcPr>
            <w:tcW w:w="2425" w:type="pct"/>
            <w:vMerge/>
            <w:vAlign w:val="center"/>
          </w:tcPr>
          <w:p w14:paraId="5690A50D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C32F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4A548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Monitoring</w:t>
            </w:r>
          </w:p>
        </w:tc>
      </w:tr>
      <w:tr w:rsidR="000E224C" w:rsidRPr="00C431EE" w14:paraId="176D40F0" w14:textId="77777777" w:rsidTr="00313870">
        <w:trPr>
          <w:trHeight w:val="269"/>
          <w:jc w:val="center"/>
        </w:trPr>
        <w:tc>
          <w:tcPr>
            <w:tcW w:w="2425" w:type="pct"/>
            <w:vMerge/>
            <w:vAlign w:val="center"/>
          </w:tcPr>
          <w:p w14:paraId="3DCCEE9F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A02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1AD2C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 xml:space="preserve">Altro (specificare): </w:t>
            </w:r>
          </w:p>
        </w:tc>
      </w:tr>
      <w:tr w:rsidR="000E224C" w:rsidRPr="00C431EE" w14:paraId="010079FA" w14:textId="77777777" w:rsidTr="00313870">
        <w:trPr>
          <w:trHeight w:val="74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5560E365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</w:tr>
      <w:tr w:rsidR="000E224C" w:rsidRPr="00C431EE" w14:paraId="50EFEE93" w14:textId="77777777" w:rsidTr="00313870">
        <w:trPr>
          <w:trHeight w:val="269"/>
          <w:jc w:val="center"/>
        </w:trPr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42EF6" w14:textId="77777777" w:rsidR="000E224C" w:rsidRPr="00C431EE" w:rsidRDefault="000E224C" w:rsidP="00313870">
            <w:pPr>
              <w:rPr>
                <w:b/>
                <w:bCs/>
                <w:iCs/>
              </w:rPr>
            </w:pPr>
            <w:r w:rsidRPr="00C431EE">
              <w:rPr>
                <w:b/>
                <w:bCs/>
                <w:iCs/>
              </w:rPr>
              <w:t>Sistemi Operativi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A3D41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2CBA32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dei profili utente</w:t>
            </w:r>
          </w:p>
        </w:tc>
      </w:tr>
      <w:tr w:rsidR="000E224C" w:rsidRPr="00C431EE" w14:paraId="284C1206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05226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C3FFD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FB1FE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 Sistema Operativo</w:t>
            </w:r>
          </w:p>
        </w:tc>
      </w:tr>
      <w:tr w:rsidR="000E224C" w:rsidRPr="00C431EE" w14:paraId="09D988B9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C453A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87BC4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10E2CD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 backup dei dati</w:t>
            </w:r>
          </w:p>
        </w:tc>
      </w:tr>
      <w:tr w:rsidR="000E224C" w:rsidRPr="00C431EE" w14:paraId="24F44F7B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EE829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FD6D9F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34900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Monitoring</w:t>
            </w:r>
          </w:p>
        </w:tc>
      </w:tr>
      <w:tr w:rsidR="000E224C" w:rsidRPr="00C431EE" w14:paraId="3D91C695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EA4A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BDF318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3D43C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 xml:space="preserve">Altro (specificare): </w:t>
            </w:r>
          </w:p>
        </w:tc>
      </w:tr>
      <w:tr w:rsidR="000E224C" w:rsidRPr="00C431EE" w14:paraId="5ED41B94" w14:textId="77777777" w:rsidTr="00313870">
        <w:trPr>
          <w:trHeight w:val="60"/>
          <w:jc w:val="center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7C123B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</w:tr>
      <w:tr w:rsidR="000E224C" w:rsidRPr="00C431EE" w14:paraId="176DFFC4" w14:textId="77777777" w:rsidTr="00313870">
        <w:trPr>
          <w:trHeight w:val="269"/>
          <w:jc w:val="center"/>
        </w:trPr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2D4CF" w14:textId="77777777" w:rsidR="000E224C" w:rsidRPr="00C431EE" w:rsidRDefault="000E224C" w:rsidP="00313870">
            <w:pPr>
              <w:rPr>
                <w:b/>
                <w:bCs/>
                <w:iCs/>
              </w:rPr>
            </w:pPr>
            <w:r w:rsidRPr="00C431EE">
              <w:rPr>
                <w:b/>
                <w:bCs/>
                <w:iCs/>
              </w:rPr>
              <w:t>Sistemi Software Complessi (i.e. ERP)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ACD15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3A8E33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dei profili utente</w:t>
            </w:r>
          </w:p>
        </w:tc>
      </w:tr>
      <w:tr w:rsidR="000E224C" w:rsidRPr="00C431EE" w14:paraId="776326B4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9AF62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CA30C0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BCE9D3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 sistema software complesso</w:t>
            </w:r>
          </w:p>
        </w:tc>
      </w:tr>
      <w:tr w:rsidR="000E224C" w:rsidRPr="00C431EE" w14:paraId="5C03993F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0CCB0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495B2C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B7BA7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 backup dei dati</w:t>
            </w:r>
          </w:p>
        </w:tc>
      </w:tr>
      <w:tr w:rsidR="000E224C" w:rsidRPr="00C431EE" w14:paraId="6CE723CC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AEF17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52F9BB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3537F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Monitoring</w:t>
            </w:r>
          </w:p>
        </w:tc>
      </w:tr>
      <w:tr w:rsidR="000E224C" w:rsidRPr="00C431EE" w14:paraId="405200DD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54244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C1FF8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32AE9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 xml:space="preserve">Altro (specificare): </w:t>
            </w:r>
          </w:p>
        </w:tc>
      </w:tr>
      <w:tr w:rsidR="000E224C" w:rsidRPr="00C431EE" w14:paraId="60486542" w14:textId="77777777" w:rsidTr="00313870">
        <w:trPr>
          <w:trHeight w:val="269"/>
          <w:jc w:val="center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4F7FE6C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8E82A6F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0BCD0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</w:tr>
      <w:tr w:rsidR="000E224C" w:rsidRPr="00C431EE" w14:paraId="38FE2593" w14:textId="77777777" w:rsidTr="00313870">
        <w:trPr>
          <w:trHeight w:val="269"/>
          <w:jc w:val="center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616BD1" w14:textId="77777777" w:rsidR="000E224C" w:rsidRPr="00C431EE" w:rsidRDefault="000E224C" w:rsidP="00313870">
            <w:pPr>
              <w:rPr>
                <w:b/>
                <w:bCs/>
                <w:iCs/>
              </w:rPr>
            </w:pPr>
            <w:r w:rsidRPr="00C431EE">
              <w:rPr>
                <w:b/>
                <w:bCs/>
                <w:iCs/>
              </w:rPr>
              <w:t>Reti telematiche e dispositivi o aree di rete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721EC5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35059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dei profili utente</w:t>
            </w:r>
          </w:p>
        </w:tc>
      </w:tr>
      <w:tr w:rsidR="000E224C" w:rsidRPr="00C431EE" w14:paraId="7E2DBE9F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43792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4943D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B7A479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dell’apparato di rete</w:t>
            </w:r>
          </w:p>
        </w:tc>
      </w:tr>
      <w:tr w:rsidR="000E224C" w:rsidRPr="00C431EE" w14:paraId="14D5FFC3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6E5F4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E095CA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DF1930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Gestione e manutenzione del backup dei dati</w:t>
            </w:r>
          </w:p>
        </w:tc>
      </w:tr>
      <w:tr w:rsidR="000E224C" w:rsidRPr="00C431EE" w14:paraId="61D6FB63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18D97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61CB12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B85D0F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>Monitoring</w:t>
            </w:r>
          </w:p>
        </w:tc>
      </w:tr>
      <w:tr w:rsidR="000E224C" w:rsidRPr="00C431EE" w14:paraId="0088A7BB" w14:textId="77777777" w:rsidTr="00313870">
        <w:trPr>
          <w:trHeight w:val="269"/>
          <w:jc w:val="center"/>
        </w:trPr>
        <w:tc>
          <w:tcPr>
            <w:tcW w:w="2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6F73C" w14:textId="77777777" w:rsidR="000E224C" w:rsidRPr="00C431EE" w:rsidRDefault="000E224C" w:rsidP="00313870">
            <w:pPr>
              <w:rPr>
                <w:b/>
                <w:bCs/>
                <w:i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F76C59" w14:textId="77777777" w:rsidR="000E224C" w:rsidRPr="00C431EE" w:rsidRDefault="000E224C" w:rsidP="00313870">
            <w:pPr>
              <w:rPr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046AF8" w14:textId="77777777" w:rsidR="000E224C" w:rsidRPr="00C431EE" w:rsidRDefault="000E224C" w:rsidP="00313870">
            <w:pPr>
              <w:rPr>
                <w:iCs/>
              </w:rPr>
            </w:pPr>
            <w:r w:rsidRPr="00C431EE">
              <w:rPr>
                <w:iCs/>
              </w:rPr>
              <w:t xml:space="preserve">Altro (specificare): </w:t>
            </w:r>
          </w:p>
        </w:tc>
      </w:tr>
    </w:tbl>
    <w:p w14:paraId="15975953" w14:textId="77777777" w:rsidR="000E224C" w:rsidRPr="003777CE" w:rsidRDefault="000E224C" w:rsidP="000E224C">
      <w:pPr>
        <w:rPr>
          <w:iCs/>
          <w:sz w:val="20"/>
          <w:szCs w:val="20"/>
        </w:rPr>
      </w:pPr>
      <w:r w:rsidRPr="003777CE">
        <w:rPr>
          <w:iCs/>
          <w:sz w:val="20"/>
          <w:szCs w:val="20"/>
        </w:rPr>
        <w:t>Tabella 1 - Ambiti di operatività degli Amministratori di Sistema</w:t>
      </w:r>
    </w:p>
    <w:p w14:paraId="71073EA0" w14:textId="77777777" w:rsidR="0079433D" w:rsidRDefault="0079433D"/>
    <w:sectPr w:rsidR="00794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5A51"/>
    <w:multiLevelType w:val="hybridMultilevel"/>
    <w:tmpl w:val="69A2D43E"/>
    <w:lvl w:ilvl="0" w:tplc="E9F286B6">
      <w:start w:val="1"/>
      <w:numFmt w:val="decimal"/>
      <w:pStyle w:val="Allegato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4C"/>
    <w:rsid w:val="000E224C"/>
    <w:rsid w:val="0031728C"/>
    <w:rsid w:val="00624115"/>
    <w:rsid w:val="0079433D"/>
    <w:rsid w:val="00E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4161"/>
  <w15:chartTrackingRefBased/>
  <w15:docId w15:val="{C9B08398-2143-4BD2-9544-F181515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Normale"/>
    <w:qFormat/>
    <w:rsid w:val="00624115"/>
    <w:pPr>
      <w:keepNext/>
      <w:numPr>
        <w:numId w:val="1"/>
      </w:numPr>
      <w:spacing w:before="120" w:after="60" w:line="240" w:lineRule="auto"/>
      <w:outlineLvl w:val="1"/>
    </w:pPr>
    <w:rPr>
      <w:rFonts w:ascii="Times New Roman" w:hAnsi="Times New Roman" w:cs="Times New Roman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C7987D2A18FE42BFBC3A2186879BC9" ma:contentTypeVersion="13" ma:contentTypeDescription="Creare un nuovo documento." ma:contentTypeScope="" ma:versionID="47065c4e92031b1262ea1dca70f98f5d">
  <xsd:schema xmlns:xsd="http://www.w3.org/2001/XMLSchema" xmlns:xs="http://www.w3.org/2001/XMLSchema" xmlns:p="http://schemas.microsoft.com/office/2006/metadata/properties" xmlns:ns3="8a81f35a-9a7d-4da7-8b4c-3f4164d71a22" xmlns:ns4="93eb9ba5-c680-408c-a6b3-19cdb5c09c0d" targetNamespace="http://schemas.microsoft.com/office/2006/metadata/properties" ma:root="true" ma:fieldsID="d3bf248d60626e6946a0f5aef413fb6f" ns3:_="" ns4:_="">
    <xsd:import namespace="8a81f35a-9a7d-4da7-8b4c-3f4164d71a22"/>
    <xsd:import namespace="93eb9ba5-c680-408c-a6b3-19cdb5c0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1f35a-9a7d-4da7-8b4c-3f4164d71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b9ba5-c680-408c-a6b3-19cdb5c0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BFD0D-37E3-4DD4-94B8-0B27D0AA9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1f35a-9a7d-4da7-8b4c-3f4164d71a22"/>
    <ds:schemaRef ds:uri="93eb9ba5-c680-408c-a6b3-19cdb5c0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C486E-1B28-4576-A2E6-D3C786E4E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FA8F9-1B70-4F5E-8566-74332766B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HoD</cp:lastModifiedBy>
  <cp:revision>1</cp:revision>
  <dcterms:created xsi:type="dcterms:W3CDTF">2020-05-16T13:41:00Z</dcterms:created>
  <dcterms:modified xsi:type="dcterms:W3CDTF">2020-05-16T13:41:00Z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0x01010050C7987D2A18FE42BFBC3A2186879BC9</vt:lpwstr>
  </property>
</Properties>
</file>