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51850" w14:textId="77777777" w:rsidR="008D428F" w:rsidRPr="008D428F" w:rsidRDefault="00073BA5" w:rsidP="008D428F">
      <w:pPr>
        <w:tabs>
          <w:tab w:val="left" w:pos="7784"/>
        </w:tabs>
        <w:jc w:val="both"/>
        <w:rPr>
          <w:rFonts w:ascii="Verdana" w:hAnsi="Verdana"/>
          <w:b/>
          <w:smallCaps/>
          <w:color w:val="808080"/>
        </w:rPr>
      </w:pPr>
      <w:r>
        <w:rPr>
          <w:rFonts w:ascii="Verdana" w:hAnsi="Verdana"/>
          <w:b/>
          <w:smallCaps/>
          <w:color w:val="808080"/>
        </w:rPr>
        <w:tab/>
      </w:r>
    </w:p>
    <w:p w14:paraId="5CF51851" w14:textId="77777777" w:rsidR="000621B5" w:rsidRPr="00D26814" w:rsidRDefault="000621B5" w:rsidP="000621B5">
      <w:pPr>
        <w:jc w:val="center"/>
        <w:rPr>
          <w:b/>
          <w:sz w:val="32"/>
          <w:szCs w:val="24"/>
          <w:u w:val="single"/>
        </w:rPr>
      </w:pPr>
      <w:r w:rsidRPr="00D26814">
        <w:rPr>
          <w:b/>
          <w:sz w:val="32"/>
          <w:szCs w:val="24"/>
          <w:u w:val="single"/>
        </w:rPr>
        <w:t>ATTO DI DES</w:t>
      </w:r>
      <w:r w:rsidR="003E462B">
        <w:rPr>
          <w:b/>
          <w:sz w:val="32"/>
          <w:szCs w:val="24"/>
          <w:u w:val="single"/>
        </w:rPr>
        <w:t>I</w:t>
      </w:r>
      <w:r w:rsidRPr="00D26814">
        <w:rPr>
          <w:b/>
          <w:sz w:val="32"/>
          <w:szCs w:val="24"/>
          <w:u w:val="single"/>
        </w:rPr>
        <w:t xml:space="preserve">GNAZIONE </w:t>
      </w:r>
    </w:p>
    <w:p w14:paraId="5CF51852" w14:textId="77777777" w:rsidR="000621B5" w:rsidRPr="00D26814" w:rsidRDefault="000621B5" w:rsidP="000621B5">
      <w:pPr>
        <w:jc w:val="center"/>
        <w:rPr>
          <w:b/>
          <w:sz w:val="32"/>
          <w:szCs w:val="24"/>
          <w:u w:val="single"/>
        </w:rPr>
      </w:pPr>
      <w:r w:rsidRPr="00D26814">
        <w:rPr>
          <w:b/>
          <w:sz w:val="32"/>
          <w:szCs w:val="24"/>
          <w:u w:val="single"/>
        </w:rPr>
        <w:t>AD AMMINISTRATORE DI SISTEMA (</w:t>
      </w:r>
      <w:proofErr w:type="spellStart"/>
      <w:r w:rsidRPr="00D26814">
        <w:rPr>
          <w:b/>
          <w:sz w:val="32"/>
          <w:szCs w:val="24"/>
          <w:u w:val="single"/>
        </w:rPr>
        <w:t>AdS</w:t>
      </w:r>
      <w:proofErr w:type="spellEnd"/>
      <w:r w:rsidRPr="00D26814">
        <w:rPr>
          <w:b/>
          <w:sz w:val="32"/>
          <w:szCs w:val="24"/>
          <w:u w:val="single"/>
        </w:rPr>
        <w:t>)</w:t>
      </w:r>
    </w:p>
    <w:p w14:paraId="5CF51853" w14:textId="77777777" w:rsidR="000621B5" w:rsidRPr="000621B5" w:rsidRDefault="000621B5" w:rsidP="000621B5">
      <w:pPr>
        <w:jc w:val="center"/>
        <w:rPr>
          <w:szCs w:val="24"/>
        </w:rPr>
      </w:pPr>
      <w:r w:rsidRPr="000621B5">
        <w:rPr>
          <w:szCs w:val="24"/>
        </w:rPr>
        <w:t xml:space="preserve">ai sensi del Provvedimento del Garante Privacy “Misure e accorgimenti prescritti ai titolari dei trattamenti effettuati con strumenti elettronici relativamente alle attribuzioni delle funzioni di amministratore di sistema - 27 novembre 2008” e </w:t>
      </w:r>
      <w:proofErr w:type="spellStart"/>
      <w:r w:rsidRPr="000621B5">
        <w:rPr>
          <w:szCs w:val="24"/>
        </w:rPr>
        <w:t>s.m.i.</w:t>
      </w:r>
      <w:proofErr w:type="spellEnd"/>
    </w:p>
    <w:p w14:paraId="5CF51854" w14:textId="77777777" w:rsidR="000621B5" w:rsidRDefault="000621B5" w:rsidP="000621B5">
      <w:pPr>
        <w:jc w:val="center"/>
        <w:rPr>
          <w:b/>
          <w:sz w:val="24"/>
          <w:szCs w:val="24"/>
          <w:u w:val="single"/>
        </w:rPr>
      </w:pPr>
    </w:p>
    <w:p w14:paraId="5CF51855" w14:textId="77777777" w:rsidR="000621B5" w:rsidRPr="000621B5" w:rsidRDefault="000621B5" w:rsidP="000621B5">
      <w:pPr>
        <w:jc w:val="center"/>
        <w:rPr>
          <w:b/>
          <w:sz w:val="24"/>
          <w:szCs w:val="24"/>
          <w:u w:val="single"/>
        </w:rPr>
      </w:pPr>
    </w:p>
    <w:p w14:paraId="5CF51856" w14:textId="77777777" w:rsidR="00D641F4" w:rsidRPr="00FE0896" w:rsidRDefault="00D26814" w:rsidP="00D641F4">
      <w:pPr>
        <w:jc w:val="both"/>
        <w:rPr>
          <w:sz w:val="24"/>
          <w:szCs w:val="24"/>
        </w:rPr>
      </w:pPr>
      <w:r>
        <w:rPr>
          <w:sz w:val="24"/>
          <w:szCs w:val="24"/>
        </w:rPr>
        <w:t>Egr. Sig.</w:t>
      </w:r>
      <w:r w:rsidR="00D641F4" w:rsidRPr="00FE0896">
        <w:rPr>
          <w:sz w:val="24"/>
          <w:szCs w:val="24"/>
        </w:rPr>
        <w:t xml:space="preserve"> </w:t>
      </w:r>
      <w:r w:rsidR="004124FD">
        <w:rPr>
          <w:sz w:val="24"/>
          <w:szCs w:val="24"/>
          <w:highlight w:val="yellow"/>
        </w:rPr>
        <w:t xml:space="preserve">[NOME E COGNOME </w:t>
      </w:r>
      <w:proofErr w:type="spellStart"/>
      <w:r w:rsidR="004124FD">
        <w:rPr>
          <w:sz w:val="24"/>
          <w:szCs w:val="24"/>
          <w:highlight w:val="yellow"/>
        </w:rPr>
        <w:t>Ad</w:t>
      </w:r>
      <w:r w:rsidRPr="00D26814">
        <w:rPr>
          <w:sz w:val="24"/>
          <w:szCs w:val="24"/>
          <w:highlight w:val="yellow"/>
        </w:rPr>
        <w:t>S</w:t>
      </w:r>
      <w:proofErr w:type="spellEnd"/>
      <w:r w:rsidRPr="00D26814">
        <w:rPr>
          <w:sz w:val="24"/>
          <w:szCs w:val="24"/>
          <w:highlight w:val="yellow"/>
        </w:rPr>
        <w:t>]</w:t>
      </w:r>
    </w:p>
    <w:p w14:paraId="5CF51857" w14:textId="77777777" w:rsidR="00F13192" w:rsidRPr="00FE0896" w:rsidRDefault="00F13192" w:rsidP="00D641F4">
      <w:pPr>
        <w:pStyle w:val="Titolo3"/>
        <w:rPr>
          <w:color w:val="auto"/>
          <w:szCs w:val="24"/>
        </w:rPr>
      </w:pPr>
    </w:p>
    <w:p w14:paraId="5CF51858" w14:textId="77777777" w:rsidR="00D641F4" w:rsidRPr="00FE0896" w:rsidRDefault="00D26814" w:rsidP="00D641F4">
      <w:pPr>
        <w:jc w:val="both"/>
        <w:rPr>
          <w:sz w:val="24"/>
          <w:szCs w:val="24"/>
        </w:rPr>
      </w:pPr>
      <w:r>
        <w:rPr>
          <w:sz w:val="24"/>
          <w:szCs w:val="24"/>
        </w:rPr>
        <w:t>Divisione</w:t>
      </w:r>
      <w:r w:rsidR="00D641F4" w:rsidRPr="00FE0896">
        <w:rPr>
          <w:sz w:val="24"/>
          <w:szCs w:val="24"/>
        </w:rPr>
        <w:t xml:space="preserve"> di appartenenza</w:t>
      </w:r>
      <w:r>
        <w:rPr>
          <w:sz w:val="24"/>
          <w:szCs w:val="24"/>
        </w:rPr>
        <w:t xml:space="preserve">: </w:t>
      </w:r>
      <w:r w:rsidRPr="00D26814">
        <w:rPr>
          <w:sz w:val="24"/>
          <w:szCs w:val="24"/>
          <w:highlight w:val="yellow"/>
        </w:rPr>
        <w:t>[__</w:t>
      </w:r>
      <w:r>
        <w:rPr>
          <w:sz w:val="24"/>
          <w:szCs w:val="24"/>
          <w:highlight w:val="yellow"/>
        </w:rPr>
        <w:t>___</w:t>
      </w:r>
      <w:r w:rsidRPr="00D26814">
        <w:rPr>
          <w:sz w:val="24"/>
          <w:szCs w:val="24"/>
          <w:highlight w:val="yellow"/>
        </w:rPr>
        <w:t>_______]</w:t>
      </w:r>
    </w:p>
    <w:p w14:paraId="5CF51859" w14:textId="77777777" w:rsidR="00D641F4" w:rsidRPr="00FE0896" w:rsidRDefault="00D641F4" w:rsidP="00D641F4">
      <w:pPr>
        <w:jc w:val="both"/>
        <w:rPr>
          <w:sz w:val="24"/>
          <w:szCs w:val="24"/>
          <w:lang w:eastAsia="en-US"/>
        </w:rPr>
      </w:pPr>
    </w:p>
    <w:p w14:paraId="5CF5185A" w14:textId="77777777" w:rsidR="00D641F4" w:rsidRPr="00FE0896" w:rsidRDefault="00D641F4" w:rsidP="00496D95">
      <w:pPr>
        <w:spacing w:line="276" w:lineRule="auto"/>
        <w:jc w:val="both"/>
        <w:rPr>
          <w:sz w:val="24"/>
          <w:szCs w:val="24"/>
          <w:lang w:eastAsia="en-US"/>
        </w:rPr>
      </w:pPr>
    </w:p>
    <w:p w14:paraId="5CF5185B" w14:textId="0BCF0964" w:rsidR="002C0F5E" w:rsidRPr="00FE0896" w:rsidRDefault="00FC7487" w:rsidP="0085511D">
      <w:pPr>
        <w:pStyle w:val="HeaderBase"/>
        <w:tabs>
          <w:tab w:val="left" w:pos="708"/>
        </w:tabs>
        <w:spacing w:before="0" w:after="120"/>
        <w:rPr>
          <w:sz w:val="24"/>
          <w:szCs w:val="24"/>
        </w:rPr>
      </w:pPr>
      <w:r w:rsidRPr="00FE0896">
        <w:rPr>
          <w:sz w:val="24"/>
          <w:szCs w:val="24"/>
        </w:rPr>
        <w:t>I</w:t>
      </w:r>
      <w:r w:rsidR="002C0F5E" w:rsidRPr="00FE0896">
        <w:rPr>
          <w:sz w:val="24"/>
          <w:szCs w:val="24"/>
        </w:rPr>
        <w:t xml:space="preserve">n data 27 novembre 2008 </w:t>
      </w:r>
      <w:r w:rsidR="004124FD">
        <w:rPr>
          <w:sz w:val="24"/>
          <w:szCs w:val="24"/>
        </w:rPr>
        <w:t>il Garante Privacy</w:t>
      </w:r>
      <w:r w:rsidR="002C0F5E" w:rsidRPr="00FE0896">
        <w:rPr>
          <w:sz w:val="24"/>
          <w:szCs w:val="24"/>
        </w:rPr>
        <w:t xml:space="preserve"> ha adottato un provvedimento di carattere generale “</w:t>
      </w:r>
      <w:r w:rsidR="002C0F5E" w:rsidRPr="00D26814">
        <w:rPr>
          <w:i/>
          <w:sz w:val="24"/>
          <w:szCs w:val="24"/>
        </w:rPr>
        <w:t>Misure ed accorgimenti prescritti ai titolari dei trattamenti effettuati con strumenti elettronici relativamente alle attribuzioni delle funzioni di amministratore di sistema</w:t>
      </w:r>
      <w:r w:rsidR="002C0F5E" w:rsidRPr="00FE0896">
        <w:rPr>
          <w:sz w:val="24"/>
          <w:szCs w:val="24"/>
        </w:rPr>
        <w:t xml:space="preserve">” modificato dal provvedimento del 25 giugno 2009 </w:t>
      </w:r>
      <w:r w:rsidR="004124FD">
        <w:rPr>
          <w:sz w:val="24"/>
          <w:szCs w:val="24"/>
        </w:rPr>
        <w:t>(di seguito il “Provvedimento”):</w:t>
      </w:r>
    </w:p>
    <w:p w14:paraId="5CF5185C" w14:textId="6EB41D79" w:rsidR="00B56138" w:rsidRPr="00FE0896" w:rsidRDefault="00B56138" w:rsidP="00FC7487">
      <w:pPr>
        <w:pStyle w:val="HeaderBase"/>
        <w:numPr>
          <w:ilvl w:val="0"/>
          <w:numId w:val="6"/>
        </w:numPr>
        <w:tabs>
          <w:tab w:val="left" w:pos="708"/>
        </w:tabs>
        <w:spacing w:before="0" w:after="120"/>
        <w:rPr>
          <w:sz w:val="24"/>
          <w:szCs w:val="24"/>
        </w:rPr>
      </w:pPr>
      <w:r w:rsidRPr="00FE0896">
        <w:rPr>
          <w:sz w:val="24"/>
          <w:szCs w:val="24"/>
        </w:rPr>
        <w:t xml:space="preserve">gli </w:t>
      </w:r>
      <w:proofErr w:type="spellStart"/>
      <w:r w:rsidRPr="00FE0896">
        <w:rPr>
          <w:sz w:val="24"/>
          <w:szCs w:val="24"/>
        </w:rPr>
        <w:t>AdS</w:t>
      </w:r>
      <w:proofErr w:type="spellEnd"/>
      <w:r w:rsidRPr="00FE0896">
        <w:rPr>
          <w:sz w:val="24"/>
          <w:szCs w:val="24"/>
        </w:rPr>
        <w:t xml:space="preserve"> operano per la gestione e la manutenzione dei Sistemi Informatici Aziendali, quali amministratori di sistemi server, amministratori di basi dati, amministratori di rete e apparati di sicurezza, amministratori sistemi software e applicativi</w:t>
      </w:r>
      <w:r w:rsidR="0011348B">
        <w:rPr>
          <w:sz w:val="24"/>
          <w:szCs w:val="24"/>
        </w:rPr>
        <w:t xml:space="preserve"> complessi</w:t>
      </w:r>
      <w:r w:rsidRPr="00FE0896">
        <w:rPr>
          <w:sz w:val="24"/>
          <w:szCs w:val="24"/>
        </w:rPr>
        <w:t>;</w:t>
      </w:r>
    </w:p>
    <w:p w14:paraId="5CF5185D" w14:textId="77777777" w:rsidR="00FC7487" w:rsidRPr="00FE0896" w:rsidRDefault="002C0F5E" w:rsidP="00FC7487">
      <w:pPr>
        <w:pStyle w:val="HeaderBase"/>
        <w:keepLines w:val="0"/>
        <w:numPr>
          <w:ilvl w:val="0"/>
          <w:numId w:val="6"/>
        </w:numPr>
        <w:tabs>
          <w:tab w:val="left" w:pos="708"/>
        </w:tabs>
        <w:autoSpaceDE/>
        <w:spacing w:before="0" w:after="120"/>
        <w:rPr>
          <w:sz w:val="24"/>
          <w:szCs w:val="24"/>
        </w:rPr>
      </w:pPr>
      <w:r w:rsidRPr="00FE0896">
        <w:rPr>
          <w:sz w:val="24"/>
          <w:szCs w:val="24"/>
        </w:rPr>
        <w:t>il Provvedimento prescrive l’adozione di specifiche misure di sicurezza, tecniche ed organizzative volte a regolamentare la figura degli amministratori di sistema;</w:t>
      </w:r>
    </w:p>
    <w:p w14:paraId="5CF5185E" w14:textId="77777777" w:rsidR="002C0F5E" w:rsidRPr="00FE0896" w:rsidRDefault="002C0F5E" w:rsidP="0085511D">
      <w:pPr>
        <w:pStyle w:val="HeaderBase"/>
        <w:keepLines w:val="0"/>
        <w:tabs>
          <w:tab w:val="left" w:pos="708"/>
        </w:tabs>
        <w:autoSpaceDE/>
        <w:spacing w:before="0" w:after="120"/>
        <w:rPr>
          <w:sz w:val="24"/>
          <w:szCs w:val="24"/>
        </w:rPr>
      </w:pPr>
      <w:r w:rsidRPr="00FE0896">
        <w:rPr>
          <w:sz w:val="24"/>
          <w:szCs w:val="24"/>
        </w:rPr>
        <w:t>questo atto di designazione è finalizzato ad adempiere alle prescrizioni</w:t>
      </w:r>
      <w:r w:rsidR="00073BA5" w:rsidRPr="00FE0896">
        <w:rPr>
          <w:sz w:val="24"/>
          <w:szCs w:val="24"/>
        </w:rPr>
        <w:t xml:space="preserve"> </w:t>
      </w:r>
      <w:r w:rsidRPr="00FE0896">
        <w:rPr>
          <w:sz w:val="24"/>
          <w:szCs w:val="24"/>
        </w:rPr>
        <w:t>del Provvedimento.</w:t>
      </w:r>
    </w:p>
    <w:p w14:paraId="5CF5185F" w14:textId="77777777" w:rsidR="002C0F5E" w:rsidRPr="00FE0896" w:rsidRDefault="002C0F5E" w:rsidP="00D26814">
      <w:pPr>
        <w:pStyle w:val="Titolo1"/>
        <w:numPr>
          <w:ilvl w:val="0"/>
          <w:numId w:val="7"/>
        </w:numPr>
      </w:pPr>
      <w:r w:rsidRPr="00FE0896">
        <w:t>Designazione ed ambito</w:t>
      </w:r>
    </w:p>
    <w:p w14:paraId="5CF51860" w14:textId="53F37E3A" w:rsidR="002C0F5E" w:rsidRPr="000621B5" w:rsidRDefault="002C0F5E" w:rsidP="0085511D">
      <w:pPr>
        <w:pStyle w:val="HeaderBase"/>
        <w:keepLines w:val="0"/>
        <w:tabs>
          <w:tab w:val="left" w:pos="708"/>
        </w:tabs>
        <w:autoSpaceDE/>
        <w:spacing w:before="0" w:after="120"/>
        <w:rPr>
          <w:sz w:val="24"/>
          <w:szCs w:val="24"/>
        </w:rPr>
      </w:pPr>
      <w:r w:rsidRPr="00FE0896">
        <w:rPr>
          <w:sz w:val="24"/>
          <w:szCs w:val="24"/>
        </w:rPr>
        <w:t xml:space="preserve">Con il presente </w:t>
      </w:r>
      <w:r w:rsidR="000621B5">
        <w:rPr>
          <w:sz w:val="24"/>
          <w:szCs w:val="24"/>
        </w:rPr>
        <w:t xml:space="preserve">la società </w:t>
      </w:r>
      <w:r w:rsidR="00A64DF0">
        <w:rPr>
          <w:sz w:val="24"/>
          <w:szCs w:val="24"/>
        </w:rPr>
        <w:t>[</w:t>
      </w:r>
      <w:r w:rsidR="00A64DF0" w:rsidRPr="0078389E">
        <w:rPr>
          <w:sz w:val="24"/>
          <w:szCs w:val="24"/>
          <w:highlight w:val="yellow"/>
        </w:rPr>
        <w:t>denominazione e sede</w:t>
      </w:r>
      <w:r w:rsidR="00A64DF0">
        <w:rPr>
          <w:sz w:val="24"/>
          <w:szCs w:val="24"/>
        </w:rPr>
        <w:t>]</w:t>
      </w:r>
      <w:r w:rsidR="000621B5">
        <w:rPr>
          <w:sz w:val="24"/>
          <w:szCs w:val="24"/>
        </w:rPr>
        <w:t>,</w:t>
      </w:r>
      <w:r w:rsidR="008977D8">
        <w:rPr>
          <w:sz w:val="24"/>
          <w:szCs w:val="24"/>
        </w:rPr>
        <w:t xml:space="preserve"> (di seguito </w:t>
      </w:r>
      <w:r w:rsidR="00A64DF0">
        <w:rPr>
          <w:sz w:val="24"/>
          <w:szCs w:val="24"/>
        </w:rPr>
        <w:t>Società</w:t>
      </w:r>
      <w:r w:rsidR="008977D8">
        <w:rPr>
          <w:sz w:val="24"/>
          <w:szCs w:val="24"/>
        </w:rPr>
        <w:t>)</w:t>
      </w:r>
      <w:r w:rsidR="000621B5">
        <w:rPr>
          <w:sz w:val="24"/>
          <w:szCs w:val="24"/>
        </w:rPr>
        <w:t xml:space="preserve">, intende </w:t>
      </w:r>
      <w:proofErr w:type="spellStart"/>
      <w:r w:rsidR="000621B5">
        <w:rPr>
          <w:sz w:val="24"/>
          <w:szCs w:val="24"/>
        </w:rPr>
        <w:t>designarLa</w:t>
      </w:r>
      <w:proofErr w:type="spellEnd"/>
      <w:r w:rsidR="000621B5">
        <w:rPr>
          <w:sz w:val="24"/>
          <w:szCs w:val="24"/>
        </w:rPr>
        <w:t xml:space="preserve"> ai sensi del </w:t>
      </w:r>
      <w:r w:rsidR="00A64DF0">
        <w:rPr>
          <w:sz w:val="24"/>
          <w:szCs w:val="24"/>
        </w:rPr>
        <w:t>paragrafo</w:t>
      </w:r>
      <w:r w:rsidR="000621B5">
        <w:rPr>
          <w:sz w:val="24"/>
          <w:szCs w:val="24"/>
        </w:rPr>
        <w:t xml:space="preserve"> 4.2. del Provvedimento quale</w:t>
      </w:r>
      <w:r w:rsidRPr="00FE0896">
        <w:rPr>
          <w:sz w:val="24"/>
          <w:szCs w:val="24"/>
        </w:rPr>
        <w:t xml:space="preserve"> Amministr</w:t>
      </w:r>
      <w:r w:rsidR="000621B5">
        <w:rPr>
          <w:sz w:val="24"/>
          <w:szCs w:val="24"/>
        </w:rPr>
        <w:t>atore di Sistema in relazione a</w:t>
      </w:r>
      <w:r w:rsidRPr="00FE0896">
        <w:rPr>
          <w:sz w:val="24"/>
          <w:szCs w:val="24"/>
        </w:rPr>
        <w:t xml:space="preserve"> </w:t>
      </w:r>
      <w:r w:rsidR="00B56138" w:rsidRPr="00FE0896">
        <w:rPr>
          <w:sz w:val="24"/>
          <w:szCs w:val="24"/>
        </w:rPr>
        <w:t>(</w:t>
      </w:r>
      <w:r w:rsidR="00B56138" w:rsidRPr="00FE0896">
        <w:rPr>
          <w:i/>
          <w:color w:val="FF0000"/>
          <w:sz w:val="24"/>
          <w:szCs w:val="24"/>
        </w:rPr>
        <w:t>specificare se sistemi server, basi dati, rete e apparati di sicurezza, sistemi software e applicativi</w:t>
      </w:r>
      <w:r w:rsidR="00B56138" w:rsidRPr="00FE0896">
        <w:rPr>
          <w:sz w:val="24"/>
          <w:szCs w:val="24"/>
        </w:rPr>
        <w:t>)</w:t>
      </w:r>
      <w:r w:rsidR="00553DBA">
        <w:rPr>
          <w:sz w:val="24"/>
          <w:szCs w:val="24"/>
        </w:rPr>
        <w:t xml:space="preserve"> e per l’ambito di operatività specificato in Allegato I</w:t>
      </w:r>
      <w:r w:rsidRPr="00FE0896">
        <w:rPr>
          <w:sz w:val="24"/>
          <w:szCs w:val="24"/>
        </w:rPr>
        <w:t xml:space="preserve">; pertanto, fermo restando </w:t>
      </w:r>
      <w:r w:rsidR="005B13E5">
        <w:rPr>
          <w:sz w:val="24"/>
          <w:szCs w:val="24"/>
        </w:rPr>
        <w:t>il conferimento dell’autorizzazione al</w:t>
      </w:r>
      <w:r w:rsidRPr="00FE0896">
        <w:rPr>
          <w:sz w:val="24"/>
          <w:szCs w:val="24"/>
        </w:rPr>
        <w:t xml:space="preserve"> trattamento ai sensi de</w:t>
      </w:r>
      <w:r w:rsidR="005B13E5">
        <w:rPr>
          <w:sz w:val="24"/>
          <w:szCs w:val="24"/>
        </w:rPr>
        <w:t xml:space="preserve">gli </w:t>
      </w:r>
      <w:r w:rsidRPr="00FE0896">
        <w:rPr>
          <w:sz w:val="24"/>
          <w:szCs w:val="24"/>
        </w:rPr>
        <w:t>art</w:t>
      </w:r>
      <w:r w:rsidR="005B13E5">
        <w:rPr>
          <w:sz w:val="24"/>
          <w:szCs w:val="24"/>
        </w:rPr>
        <w:t>t</w:t>
      </w:r>
      <w:r w:rsidRPr="00FE0896">
        <w:rPr>
          <w:sz w:val="24"/>
          <w:szCs w:val="24"/>
        </w:rPr>
        <w:t xml:space="preserve">. </w:t>
      </w:r>
      <w:r w:rsidR="005B13E5">
        <w:rPr>
          <w:sz w:val="24"/>
          <w:szCs w:val="24"/>
        </w:rPr>
        <w:t>29</w:t>
      </w:r>
      <w:r w:rsidRPr="00FE0896">
        <w:rPr>
          <w:sz w:val="24"/>
          <w:szCs w:val="24"/>
        </w:rPr>
        <w:t xml:space="preserve"> </w:t>
      </w:r>
      <w:r w:rsidR="005B13E5">
        <w:rPr>
          <w:sz w:val="24"/>
          <w:szCs w:val="24"/>
        </w:rPr>
        <w:t xml:space="preserve">e 32.4 </w:t>
      </w:r>
      <w:r w:rsidRPr="00FE0896">
        <w:rPr>
          <w:sz w:val="24"/>
          <w:szCs w:val="24"/>
        </w:rPr>
        <w:t xml:space="preserve">del </w:t>
      </w:r>
      <w:r w:rsidR="005B13E5">
        <w:rPr>
          <w:sz w:val="24"/>
          <w:szCs w:val="24"/>
        </w:rPr>
        <w:t xml:space="preserve">Regolamento </w:t>
      </w:r>
      <w:r w:rsidR="00CB006C">
        <w:rPr>
          <w:sz w:val="24"/>
          <w:szCs w:val="24"/>
        </w:rPr>
        <w:t xml:space="preserve">Generale sulla Protezione dei Dati Personali (UE) 2016/679 </w:t>
      </w:r>
      <w:r w:rsidRPr="00FE0896">
        <w:rPr>
          <w:sz w:val="24"/>
          <w:szCs w:val="24"/>
        </w:rPr>
        <w:t>(</w:t>
      </w:r>
      <w:r w:rsidR="00CB006C">
        <w:rPr>
          <w:sz w:val="24"/>
          <w:szCs w:val="24"/>
        </w:rPr>
        <w:t>“GDPR”</w:t>
      </w:r>
      <w:r w:rsidRPr="00FE0896">
        <w:rPr>
          <w:sz w:val="24"/>
          <w:szCs w:val="24"/>
        </w:rPr>
        <w:t xml:space="preserve">), la presente designazione è riferita in particolare agli ambiti di operatività connessi alla gestione </w:t>
      </w:r>
      <w:r w:rsidR="00CC0EBC" w:rsidRPr="00FE0896">
        <w:rPr>
          <w:sz w:val="24"/>
          <w:szCs w:val="24"/>
        </w:rPr>
        <w:t xml:space="preserve">del sistema </w:t>
      </w:r>
      <w:r w:rsidR="00842E1B">
        <w:rPr>
          <w:sz w:val="24"/>
          <w:szCs w:val="24"/>
        </w:rPr>
        <w:t>oggetto della S</w:t>
      </w:r>
      <w:r w:rsidR="00B56138" w:rsidRPr="00FE0896">
        <w:rPr>
          <w:sz w:val="24"/>
          <w:szCs w:val="24"/>
        </w:rPr>
        <w:t>ua designazione</w:t>
      </w:r>
      <w:r w:rsidRPr="00FE0896">
        <w:rPr>
          <w:sz w:val="24"/>
          <w:szCs w:val="24"/>
        </w:rPr>
        <w:t>, ove Lei opererà in base ai profili di autorizzazione assegnati.</w:t>
      </w:r>
    </w:p>
    <w:p w14:paraId="5CF51861" w14:textId="77777777" w:rsidR="002C0F5E" w:rsidRPr="00FE0896" w:rsidRDefault="004124FD" w:rsidP="00D26814">
      <w:pPr>
        <w:pStyle w:val="Titolo1"/>
        <w:numPr>
          <w:ilvl w:val="0"/>
          <w:numId w:val="7"/>
        </w:numPr>
      </w:pPr>
      <w:r>
        <w:t>C</w:t>
      </w:r>
      <w:r w:rsidR="002C0F5E" w:rsidRPr="00FE0896">
        <w:t>ompiti assegnati</w:t>
      </w:r>
    </w:p>
    <w:p w14:paraId="5CF51862" w14:textId="77777777" w:rsidR="00B56138" w:rsidRPr="00FE0896" w:rsidRDefault="002C0F5E" w:rsidP="0085511D">
      <w:pPr>
        <w:pStyle w:val="HeaderBase"/>
        <w:keepLines w:val="0"/>
        <w:tabs>
          <w:tab w:val="left" w:pos="708"/>
        </w:tabs>
        <w:autoSpaceDE/>
        <w:spacing w:before="0" w:after="120"/>
        <w:rPr>
          <w:color w:val="000000"/>
          <w:sz w:val="24"/>
          <w:szCs w:val="24"/>
        </w:rPr>
      </w:pPr>
      <w:r w:rsidRPr="00FE0896">
        <w:rPr>
          <w:color w:val="000000"/>
          <w:sz w:val="24"/>
          <w:szCs w:val="24"/>
        </w:rPr>
        <w:t>In relazione alla delicatezza rispetto al trattamento dei dati personali delle attività suddette e quindi alla rilevanza ed alle specificità del ruolo di Amministratore di Sistema, Lei si impegna ad effettuare i suddetti trattamenti in osservanza delle policy, delle procedure e delle disposizioni aziendali in materia di sicurezza e di gestione degli accessi ai sistemi informatici, consultabili tramite intranet.</w:t>
      </w:r>
    </w:p>
    <w:p w14:paraId="5CF51863" w14:textId="77777777" w:rsidR="00B56138" w:rsidRPr="00FE0896" w:rsidRDefault="00B56138" w:rsidP="00D26814">
      <w:pPr>
        <w:pStyle w:val="Titolo1"/>
        <w:numPr>
          <w:ilvl w:val="0"/>
          <w:numId w:val="7"/>
        </w:numPr>
      </w:pPr>
      <w:r w:rsidRPr="00FE0896">
        <w:t>Accesso ai dati</w:t>
      </w:r>
    </w:p>
    <w:p w14:paraId="5CF51864" w14:textId="77777777" w:rsidR="00B56138" w:rsidRPr="00FE0896" w:rsidRDefault="00B56138" w:rsidP="0085511D">
      <w:pPr>
        <w:pStyle w:val="HeaderBase"/>
        <w:keepLines w:val="0"/>
        <w:tabs>
          <w:tab w:val="left" w:pos="708"/>
        </w:tabs>
        <w:autoSpaceDE/>
        <w:spacing w:before="0" w:after="120"/>
        <w:rPr>
          <w:color w:val="000000"/>
          <w:sz w:val="24"/>
          <w:szCs w:val="24"/>
        </w:rPr>
      </w:pPr>
      <w:r w:rsidRPr="00FE0896">
        <w:rPr>
          <w:color w:val="000000"/>
          <w:sz w:val="24"/>
          <w:szCs w:val="24"/>
        </w:rPr>
        <w:t>Ella dovrà effettuare l’accesso ai dati personali per finalità strettamente necessarie, pertinenti e non eccedenti lo svolgimento della Sua mansione per il compimento delle operazioni di trattamento e/ o di manutenzione cui è stato preposto.</w:t>
      </w:r>
    </w:p>
    <w:p w14:paraId="5CF51865" w14:textId="77777777" w:rsidR="002C0F5E" w:rsidRPr="00FE0896" w:rsidRDefault="002C0F5E" w:rsidP="0085511D">
      <w:pPr>
        <w:pStyle w:val="HeaderBase"/>
        <w:keepLines w:val="0"/>
        <w:tabs>
          <w:tab w:val="left" w:pos="708"/>
        </w:tabs>
        <w:autoSpaceDE/>
        <w:spacing w:before="0" w:after="120"/>
        <w:rPr>
          <w:sz w:val="24"/>
          <w:szCs w:val="24"/>
        </w:rPr>
      </w:pPr>
    </w:p>
    <w:p w14:paraId="5CF51866" w14:textId="77777777" w:rsidR="002C0F5E" w:rsidRPr="00FE0896" w:rsidRDefault="002C0F5E" w:rsidP="00D26814">
      <w:pPr>
        <w:pStyle w:val="Titolo1"/>
        <w:numPr>
          <w:ilvl w:val="0"/>
          <w:numId w:val="7"/>
        </w:numPr>
      </w:pPr>
      <w:r w:rsidRPr="00FE0896">
        <w:lastRenderedPageBreak/>
        <w:t>Divieti</w:t>
      </w:r>
    </w:p>
    <w:p w14:paraId="5CF51867" w14:textId="77777777" w:rsidR="002C0F5E" w:rsidRPr="00FE0896" w:rsidRDefault="002C0F5E" w:rsidP="0085511D">
      <w:pPr>
        <w:pStyle w:val="HeaderBase"/>
        <w:tabs>
          <w:tab w:val="left" w:pos="708"/>
        </w:tabs>
        <w:spacing w:before="0" w:after="120"/>
        <w:rPr>
          <w:sz w:val="24"/>
          <w:szCs w:val="24"/>
        </w:rPr>
      </w:pPr>
      <w:r w:rsidRPr="00FE0896">
        <w:rPr>
          <w:sz w:val="24"/>
          <w:szCs w:val="24"/>
        </w:rPr>
        <w:t>Salva specifica autorizzazione scritta proveniente dal Titolare o dal Responsabile non è consentito:</w:t>
      </w:r>
    </w:p>
    <w:p w14:paraId="5CF51868" w14:textId="77777777" w:rsidR="002C0F5E" w:rsidRPr="00FE0896" w:rsidRDefault="002C0F5E" w:rsidP="003E462B">
      <w:pPr>
        <w:pStyle w:val="HeaderBase"/>
        <w:numPr>
          <w:ilvl w:val="0"/>
          <w:numId w:val="6"/>
        </w:numPr>
        <w:tabs>
          <w:tab w:val="left" w:pos="708"/>
        </w:tabs>
        <w:spacing w:before="0" w:after="120"/>
        <w:rPr>
          <w:sz w:val="24"/>
          <w:szCs w:val="24"/>
        </w:rPr>
      </w:pPr>
      <w:r w:rsidRPr="00FE0896">
        <w:rPr>
          <w:sz w:val="24"/>
          <w:szCs w:val="24"/>
        </w:rPr>
        <w:t>effettuare alcuna operazione di copia (fatta eccezione per le ordinarie operazioni di backup di dati e sistemi, disciplinate da opportune procedure), estrazione di dati, raffronto o interconnessione fra banche dati;</w:t>
      </w:r>
    </w:p>
    <w:p w14:paraId="5CF51869" w14:textId="77777777" w:rsidR="002C0F5E" w:rsidRPr="00FE0896" w:rsidRDefault="002C0F5E" w:rsidP="003E462B">
      <w:pPr>
        <w:pStyle w:val="HeaderBase"/>
        <w:numPr>
          <w:ilvl w:val="0"/>
          <w:numId w:val="6"/>
        </w:numPr>
        <w:tabs>
          <w:tab w:val="left" w:pos="708"/>
        </w:tabs>
        <w:spacing w:before="0" w:after="120"/>
        <w:rPr>
          <w:sz w:val="24"/>
          <w:szCs w:val="24"/>
        </w:rPr>
      </w:pPr>
      <w:r w:rsidRPr="00FE0896">
        <w:rPr>
          <w:sz w:val="24"/>
          <w:szCs w:val="24"/>
        </w:rPr>
        <w:t>permettere, per alcuna finalità, l’accesso ai sistemi elettronici da parte di soggetti terzi, anche colleghi, non espressamente autorizzati;</w:t>
      </w:r>
    </w:p>
    <w:p w14:paraId="5CF5186A" w14:textId="77777777" w:rsidR="002C0F5E" w:rsidRPr="00FE0896" w:rsidRDefault="002C0F5E" w:rsidP="003E462B">
      <w:pPr>
        <w:pStyle w:val="HeaderBase"/>
        <w:numPr>
          <w:ilvl w:val="0"/>
          <w:numId w:val="6"/>
        </w:numPr>
        <w:tabs>
          <w:tab w:val="left" w:pos="708"/>
        </w:tabs>
        <w:spacing w:before="0" w:after="120"/>
        <w:rPr>
          <w:sz w:val="24"/>
          <w:szCs w:val="24"/>
        </w:rPr>
      </w:pPr>
      <w:r w:rsidRPr="00FE0896">
        <w:rPr>
          <w:sz w:val="24"/>
          <w:szCs w:val="24"/>
        </w:rPr>
        <w:t xml:space="preserve">cedere a terzi i dati presenti nelle banche dati o copia, totale o parziale, degli stessi, fatta eccezione per eventuali necessità derivanti da operazioni di </w:t>
      </w:r>
      <w:proofErr w:type="spellStart"/>
      <w:r w:rsidRPr="00FE0896">
        <w:rPr>
          <w:sz w:val="24"/>
          <w:szCs w:val="24"/>
        </w:rPr>
        <w:t>disaster</w:t>
      </w:r>
      <w:proofErr w:type="spellEnd"/>
      <w:r w:rsidRPr="00FE0896">
        <w:rPr>
          <w:sz w:val="24"/>
          <w:szCs w:val="24"/>
        </w:rPr>
        <w:t xml:space="preserve"> recovery, disciplinate da opportune procedure;</w:t>
      </w:r>
    </w:p>
    <w:p w14:paraId="5CF5186B" w14:textId="77777777" w:rsidR="002C0F5E" w:rsidRPr="00D26814" w:rsidRDefault="002C0F5E" w:rsidP="003E462B">
      <w:pPr>
        <w:pStyle w:val="HeaderBase"/>
        <w:numPr>
          <w:ilvl w:val="0"/>
          <w:numId w:val="6"/>
        </w:numPr>
        <w:tabs>
          <w:tab w:val="left" w:pos="708"/>
        </w:tabs>
        <w:spacing w:before="0" w:after="120"/>
        <w:rPr>
          <w:sz w:val="24"/>
          <w:szCs w:val="24"/>
        </w:rPr>
      </w:pPr>
      <w:r w:rsidRPr="00FE0896">
        <w:rPr>
          <w:sz w:val="24"/>
          <w:szCs w:val="24"/>
        </w:rPr>
        <w:t>creare nuove e/o autonome banche dati.</w:t>
      </w:r>
    </w:p>
    <w:p w14:paraId="5CF5186C" w14:textId="77777777" w:rsidR="002C0F5E" w:rsidRPr="00FE0896" w:rsidRDefault="002C0F5E" w:rsidP="00D26814">
      <w:pPr>
        <w:pStyle w:val="Titolo1"/>
        <w:numPr>
          <w:ilvl w:val="0"/>
          <w:numId w:val="7"/>
        </w:numPr>
      </w:pPr>
      <w:r w:rsidRPr="00FE0896">
        <w:t>Obbligo di segnalazione</w:t>
      </w:r>
    </w:p>
    <w:p w14:paraId="5CF5186D" w14:textId="77777777" w:rsidR="002C0F5E" w:rsidRPr="00FE0896" w:rsidRDefault="00CC0EBC" w:rsidP="0085511D">
      <w:pPr>
        <w:pStyle w:val="HeaderBase"/>
        <w:keepLines w:val="0"/>
        <w:tabs>
          <w:tab w:val="left" w:pos="708"/>
        </w:tabs>
        <w:autoSpaceDE/>
        <w:spacing w:before="0" w:after="120"/>
        <w:rPr>
          <w:sz w:val="24"/>
          <w:szCs w:val="24"/>
        </w:rPr>
      </w:pPr>
      <w:r w:rsidRPr="00FE0896">
        <w:rPr>
          <w:sz w:val="24"/>
          <w:szCs w:val="24"/>
        </w:rPr>
        <w:t>D</w:t>
      </w:r>
      <w:r w:rsidR="002C0F5E" w:rsidRPr="00FE0896">
        <w:rPr>
          <w:sz w:val="24"/>
          <w:szCs w:val="24"/>
        </w:rPr>
        <w:t>ovrà segnalare senza ritardo al Titolare o al Responsabile l’esistenza di un trattamento di dati personali per finalità o modalità diverse da quelle autorizzate e comunicare immediatamente per iscritto al Titolare o al Responsabile qualsiasi atto, omissione o circostanza, evento, da chiunque commesso, che possa costituire una violazione dell’integrità, confidenzialità e disponibilità dei dati personali;</w:t>
      </w:r>
    </w:p>
    <w:p w14:paraId="5CF5186E" w14:textId="77777777" w:rsidR="002C0F5E" w:rsidRPr="00FE0896" w:rsidRDefault="002C0F5E" w:rsidP="00D26814">
      <w:pPr>
        <w:pStyle w:val="Titolo1"/>
        <w:numPr>
          <w:ilvl w:val="0"/>
          <w:numId w:val="7"/>
        </w:numPr>
      </w:pPr>
      <w:r w:rsidRPr="00FE0896">
        <w:t>Valutazione dei rischi</w:t>
      </w:r>
    </w:p>
    <w:p w14:paraId="5CF5186F" w14:textId="77777777" w:rsidR="002C0F5E" w:rsidRPr="00FE0896" w:rsidRDefault="002C0F5E" w:rsidP="0085511D">
      <w:pPr>
        <w:pStyle w:val="HeaderBase"/>
        <w:keepLines w:val="0"/>
        <w:tabs>
          <w:tab w:val="left" w:pos="708"/>
        </w:tabs>
        <w:autoSpaceDE/>
        <w:spacing w:before="0" w:after="120"/>
        <w:rPr>
          <w:sz w:val="24"/>
          <w:szCs w:val="24"/>
        </w:rPr>
      </w:pPr>
      <w:r w:rsidRPr="00FE0896">
        <w:rPr>
          <w:sz w:val="24"/>
          <w:szCs w:val="24"/>
        </w:rPr>
        <w:t>Sarà suo compito valutare periodicamente i rischi che insistono sugli strumenti elettronici di sua competenza e individuare le misure di sicurezza idonee a riportare il livello di rischio ad un livello ritenuto accettabile dal Titolare o dal Responsabile del trattamento.</w:t>
      </w:r>
    </w:p>
    <w:p w14:paraId="5CF51870" w14:textId="77777777" w:rsidR="002C0F5E" w:rsidRPr="00FE0896" w:rsidRDefault="002C0F5E" w:rsidP="00D26814">
      <w:pPr>
        <w:pStyle w:val="Titolo1"/>
        <w:numPr>
          <w:ilvl w:val="0"/>
          <w:numId w:val="7"/>
        </w:numPr>
      </w:pPr>
      <w:r w:rsidRPr="00FE0896">
        <w:t>Misure di sicurezza</w:t>
      </w:r>
    </w:p>
    <w:p w14:paraId="5CF51871" w14:textId="162D3FE6" w:rsidR="00D26814" w:rsidRDefault="002C0F5E" w:rsidP="00D26814">
      <w:pPr>
        <w:pStyle w:val="HeaderBase"/>
        <w:keepLines w:val="0"/>
        <w:tabs>
          <w:tab w:val="left" w:pos="708"/>
        </w:tabs>
        <w:autoSpaceDE/>
        <w:spacing w:before="0" w:after="120"/>
        <w:rPr>
          <w:sz w:val="24"/>
          <w:szCs w:val="24"/>
        </w:rPr>
      </w:pPr>
      <w:r w:rsidRPr="00FE0896">
        <w:rPr>
          <w:sz w:val="24"/>
          <w:szCs w:val="24"/>
        </w:rPr>
        <w:t xml:space="preserve">Sarà suo compito altresì applicare le misure di sicurezza predisposte </w:t>
      </w:r>
      <w:r w:rsidR="00D26814">
        <w:rPr>
          <w:sz w:val="24"/>
          <w:szCs w:val="24"/>
        </w:rPr>
        <w:t>dalla Società</w:t>
      </w:r>
      <w:r w:rsidRPr="00FE0896">
        <w:rPr>
          <w:sz w:val="24"/>
          <w:szCs w:val="24"/>
        </w:rPr>
        <w:t xml:space="preserve"> ai sensi dell’art. 3</w:t>
      </w:r>
      <w:r w:rsidR="00411695">
        <w:rPr>
          <w:sz w:val="24"/>
          <w:szCs w:val="24"/>
        </w:rPr>
        <w:t>2</w:t>
      </w:r>
      <w:r w:rsidRPr="00FE0896">
        <w:rPr>
          <w:sz w:val="24"/>
          <w:szCs w:val="24"/>
        </w:rPr>
        <w:t xml:space="preserve"> del </w:t>
      </w:r>
      <w:r w:rsidR="006D0485">
        <w:rPr>
          <w:sz w:val="24"/>
          <w:szCs w:val="24"/>
        </w:rPr>
        <w:t>GDPR</w:t>
      </w:r>
      <w:r w:rsidRPr="00FE0896">
        <w:rPr>
          <w:sz w:val="24"/>
          <w:szCs w:val="24"/>
        </w:rPr>
        <w:t>.</w:t>
      </w:r>
    </w:p>
    <w:p w14:paraId="5CF51872" w14:textId="77777777" w:rsidR="00D26814" w:rsidRPr="00D26814" w:rsidRDefault="00D26814" w:rsidP="00D26814">
      <w:pPr>
        <w:pStyle w:val="HeaderBase"/>
        <w:keepLines w:val="0"/>
        <w:tabs>
          <w:tab w:val="left" w:pos="708"/>
        </w:tabs>
        <w:autoSpaceDE/>
        <w:spacing w:before="0" w:after="120"/>
        <w:rPr>
          <w:sz w:val="24"/>
          <w:szCs w:val="24"/>
        </w:rPr>
      </w:pPr>
    </w:p>
    <w:p w14:paraId="5CF51873" w14:textId="77777777" w:rsidR="00D26814" w:rsidRPr="00D26814" w:rsidRDefault="00D26814" w:rsidP="00D26814">
      <w:pPr>
        <w:pStyle w:val="HeaderBase"/>
        <w:tabs>
          <w:tab w:val="left" w:pos="708"/>
        </w:tabs>
        <w:spacing w:after="120"/>
        <w:rPr>
          <w:sz w:val="24"/>
          <w:szCs w:val="24"/>
        </w:rPr>
      </w:pPr>
      <w:r w:rsidRPr="00D26814">
        <w:rPr>
          <w:sz w:val="24"/>
          <w:szCs w:val="24"/>
        </w:rPr>
        <w:t>La Società la informa inoltre di quanto segue:</w:t>
      </w:r>
    </w:p>
    <w:p w14:paraId="5CF51874" w14:textId="77777777" w:rsidR="006A2E7A" w:rsidRDefault="00D26814" w:rsidP="00D26814">
      <w:pPr>
        <w:pStyle w:val="HeaderBase"/>
        <w:numPr>
          <w:ilvl w:val="0"/>
          <w:numId w:val="8"/>
        </w:numPr>
        <w:tabs>
          <w:tab w:val="left" w:pos="708"/>
        </w:tabs>
        <w:spacing w:after="120"/>
        <w:rPr>
          <w:sz w:val="24"/>
          <w:szCs w:val="24"/>
        </w:rPr>
      </w:pPr>
      <w:r w:rsidRPr="00D26814">
        <w:rPr>
          <w:sz w:val="24"/>
          <w:szCs w:val="24"/>
        </w:rPr>
        <w:t>ai sensi del punto 4.3 del Provvedimento (i) i suoi estremi identificativi, con l'elenco delle funzioni a lei attribuite, saranno riportati in un documento interno aziendale predisposto a cura del Titolare del Trattamento, nonché (ii) qualora lo svolgimento della sua attività lavorativa riguardi – anche indirettamente – servizi o sistemi che trattano o che permettono il trattamento di informazioni di carattere personale dei dipendenti, il suo nominativo sarà reso noto nell’ambito dell’organizzazione aziendale;</w:t>
      </w:r>
    </w:p>
    <w:p w14:paraId="5CF51875" w14:textId="77777777" w:rsidR="00D26814" w:rsidRPr="006A2E7A" w:rsidRDefault="00D26814" w:rsidP="00D26814">
      <w:pPr>
        <w:pStyle w:val="HeaderBase"/>
        <w:numPr>
          <w:ilvl w:val="0"/>
          <w:numId w:val="8"/>
        </w:numPr>
        <w:tabs>
          <w:tab w:val="left" w:pos="708"/>
        </w:tabs>
        <w:spacing w:after="120"/>
        <w:rPr>
          <w:sz w:val="24"/>
          <w:szCs w:val="24"/>
        </w:rPr>
      </w:pPr>
      <w:r w:rsidRPr="006A2E7A">
        <w:rPr>
          <w:sz w:val="24"/>
          <w:szCs w:val="24"/>
        </w:rPr>
        <w:t>in applicazione dei punti 4.4 e 4.5 del Provvedimento il suo operato sarà (i) oggetto di verifica almeno annuale volta ad accertare il rispetto delle misure organizzative, tecniche e di sicurezza adottate per garantire il lecito e corretto trattamento dei dati, nonché (ii) oggetto di registrazione informatica limitatamente alle procedure di autenticazione ai sistemi di elaborazione ed agli archivi elettronici da lei amministrati, al fine di garantire che gli access log abbiano caratteristiche di completezza, inalterabilità e possibilità di verifica della loro integrità adeguate al raggiungimento dello scopo per cui sono richieste.</w:t>
      </w:r>
    </w:p>
    <w:p w14:paraId="5CF51876" w14:textId="77777777" w:rsidR="00D26814" w:rsidRPr="00D26814" w:rsidRDefault="00D26814" w:rsidP="00D26814">
      <w:pPr>
        <w:pStyle w:val="HeaderBase"/>
        <w:tabs>
          <w:tab w:val="left" w:pos="708"/>
        </w:tabs>
        <w:spacing w:after="120"/>
        <w:rPr>
          <w:sz w:val="24"/>
          <w:szCs w:val="24"/>
        </w:rPr>
      </w:pPr>
    </w:p>
    <w:p w14:paraId="5CF51877" w14:textId="77777777" w:rsidR="002C0F5E" w:rsidRDefault="00D26814" w:rsidP="00D26814">
      <w:pPr>
        <w:pStyle w:val="HeaderBase"/>
        <w:keepLines w:val="0"/>
        <w:tabs>
          <w:tab w:val="left" w:pos="708"/>
        </w:tabs>
        <w:autoSpaceDE/>
        <w:spacing w:before="0" w:after="120"/>
        <w:rPr>
          <w:sz w:val="24"/>
          <w:szCs w:val="24"/>
        </w:rPr>
      </w:pPr>
      <w:r w:rsidRPr="00D26814">
        <w:rPr>
          <w:sz w:val="24"/>
          <w:szCs w:val="24"/>
        </w:rPr>
        <w:t xml:space="preserve">Le ricordiamo, altresì, che la </w:t>
      </w:r>
      <w:r w:rsidR="00273B05">
        <w:rPr>
          <w:sz w:val="24"/>
          <w:szCs w:val="24"/>
        </w:rPr>
        <w:t xml:space="preserve">presente </w:t>
      </w:r>
      <w:r w:rsidRPr="00D26814">
        <w:rPr>
          <w:sz w:val="24"/>
          <w:szCs w:val="24"/>
        </w:rPr>
        <w:t>designazione quale Amministratore di Sistema ha avuto luogo in considerazione del ruolo da Lei ricoperto e dalle mansioni a Lei affidate. Per tale designazione, pertanto, Lei non riceverà alcuna remunerazione, indennità o compenso specifico e ulteriore.</w:t>
      </w:r>
    </w:p>
    <w:p w14:paraId="5CF51878" w14:textId="77777777" w:rsidR="008977D8" w:rsidRPr="00FE0896" w:rsidRDefault="008977D8" w:rsidP="00D26814">
      <w:pPr>
        <w:pStyle w:val="HeaderBase"/>
        <w:keepLines w:val="0"/>
        <w:tabs>
          <w:tab w:val="left" w:pos="708"/>
        </w:tabs>
        <w:autoSpaceDE/>
        <w:spacing w:before="0" w:after="120"/>
        <w:rPr>
          <w:sz w:val="24"/>
          <w:szCs w:val="24"/>
        </w:rPr>
      </w:pPr>
    </w:p>
    <w:p w14:paraId="5CF51879" w14:textId="77777777" w:rsidR="00D641F4" w:rsidRPr="00FE0896" w:rsidRDefault="00D641F4" w:rsidP="0085511D">
      <w:pPr>
        <w:pStyle w:val="HeaderBase"/>
        <w:keepLines w:val="0"/>
        <w:tabs>
          <w:tab w:val="left" w:pos="708"/>
        </w:tabs>
        <w:autoSpaceDE/>
        <w:spacing w:before="0" w:after="120"/>
        <w:rPr>
          <w:sz w:val="24"/>
          <w:szCs w:val="24"/>
          <w:lang w:eastAsia="en-US"/>
        </w:rPr>
      </w:pPr>
      <w:r w:rsidRPr="00FE0896">
        <w:rPr>
          <w:sz w:val="24"/>
          <w:szCs w:val="24"/>
        </w:rPr>
        <w:t>Luogo e data</w:t>
      </w:r>
    </w:p>
    <w:p w14:paraId="5CF5187A" w14:textId="77777777" w:rsidR="00D641F4" w:rsidRPr="00FE0896" w:rsidRDefault="00D641F4" w:rsidP="0085511D">
      <w:pPr>
        <w:pStyle w:val="HeaderBase"/>
        <w:keepLines w:val="0"/>
        <w:tabs>
          <w:tab w:val="clear" w:pos="4320"/>
          <w:tab w:val="clear" w:pos="8640"/>
        </w:tabs>
        <w:autoSpaceDE/>
        <w:autoSpaceDN/>
        <w:spacing w:before="0" w:after="120"/>
        <w:rPr>
          <w:sz w:val="24"/>
          <w:szCs w:val="24"/>
          <w:lang w:eastAsia="en-US"/>
        </w:rPr>
      </w:pPr>
    </w:p>
    <w:p w14:paraId="5CF5187B" w14:textId="77777777" w:rsidR="00647CB6" w:rsidRPr="00FE0896" w:rsidRDefault="00647CB6" w:rsidP="0085511D">
      <w:pPr>
        <w:pStyle w:val="HeaderBase"/>
        <w:keepLines w:val="0"/>
        <w:tabs>
          <w:tab w:val="clear" w:pos="4320"/>
          <w:tab w:val="clear" w:pos="8640"/>
        </w:tabs>
        <w:autoSpaceDE/>
        <w:autoSpaceDN/>
        <w:spacing w:before="0" w:after="120"/>
        <w:rPr>
          <w:sz w:val="24"/>
          <w:szCs w:val="24"/>
          <w:lang w:eastAsia="en-US"/>
        </w:rPr>
      </w:pPr>
    </w:p>
    <w:p w14:paraId="5CF5187C" w14:textId="77777777" w:rsidR="00647CB6" w:rsidRPr="00FE0896" w:rsidRDefault="00647CB6" w:rsidP="0085511D">
      <w:pPr>
        <w:pStyle w:val="HeaderBase"/>
        <w:keepLines w:val="0"/>
        <w:tabs>
          <w:tab w:val="clear" w:pos="4320"/>
          <w:tab w:val="clear" w:pos="8640"/>
        </w:tabs>
        <w:autoSpaceDE/>
        <w:autoSpaceDN/>
        <w:spacing w:before="0" w:after="120"/>
        <w:rPr>
          <w:sz w:val="24"/>
          <w:szCs w:val="24"/>
          <w:lang w:eastAsia="en-US"/>
        </w:rPr>
      </w:pPr>
    </w:p>
    <w:tbl>
      <w:tblPr>
        <w:tblW w:w="5000" w:type="pct"/>
        <w:tblCellMar>
          <w:left w:w="70" w:type="dxa"/>
          <w:right w:w="70" w:type="dxa"/>
        </w:tblCellMar>
        <w:tblLook w:val="0000" w:firstRow="0" w:lastRow="0" w:firstColumn="0" w:lastColumn="0" w:noHBand="0" w:noVBand="0"/>
      </w:tblPr>
      <w:tblGrid>
        <w:gridCol w:w="4435"/>
        <w:gridCol w:w="4635"/>
      </w:tblGrid>
      <w:tr w:rsidR="00647CB6" w:rsidRPr="00FE0896" w14:paraId="5CF5187F" w14:textId="77777777" w:rsidTr="00647CB6">
        <w:tc>
          <w:tcPr>
            <w:tcW w:w="2445" w:type="pct"/>
          </w:tcPr>
          <w:p w14:paraId="5CF5187D" w14:textId="77777777" w:rsidR="00647CB6" w:rsidRPr="00FE0896" w:rsidRDefault="00647CB6" w:rsidP="00647CB6">
            <w:pPr>
              <w:spacing w:after="120"/>
              <w:jc w:val="center"/>
              <w:rPr>
                <w:b/>
                <w:color w:val="808080"/>
                <w:sz w:val="24"/>
                <w:szCs w:val="24"/>
              </w:rPr>
            </w:pPr>
            <w:r w:rsidRPr="00FE0896">
              <w:rPr>
                <w:b/>
                <w:smallCaps/>
                <w:color w:val="808080"/>
                <w:sz w:val="24"/>
                <w:szCs w:val="24"/>
              </w:rPr>
              <w:t>L’Amministratore di Sistema</w:t>
            </w:r>
          </w:p>
        </w:tc>
        <w:tc>
          <w:tcPr>
            <w:tcW w:w="2555" w:type="pct"/>
          </w:tcPr>
          <w:p w14:paraId="5CF5187E" w14:textId="77777777" w:rsidR="00647CB6" w:rsidRPr="00FE0896" w:rsidRDefault="00647CB6" w:rsidP="003E462B">
            <w:pPr>
              <w:spacing w:after="120"/>
              <w:jc w:val="center"/>
              <w:rPr>
                <w:b/>
                <w:smallCaps/>
                <w:color w:val="808080"/>
                <w:sz w:val="24"/>
                <w:szCs w:val="24"/>
              </w:rPr>
            </w:pPr>
            <w:r w:rsidRPr="00FE0896">
              <w:rPr>
                <w:b/>
                <w:smallCaps/>
                <w:color w:val="808080"/>
                <w:sz w:val="24"/>
                <w:szCs w:val="24"/>
              </w:rPr>
              <w:t>Il Responsabile</w:t>
            </w:r>
            <w:r w:rsidR="008977D8">
              <w:rPr>
                <w:b/>
                <w:smallCaps/>
                <w:color w:val="808080"/>
                <w:sz w:val="24"/>
                <w:szCs w:val="24"/>
              </w:rPr>
              <w:t xml:space="preserve"> </w:t>
            </w:r>
            <w:r w:rsidR="008977D8">
              <w:rPr>
                <w:b/>
                <w:smallCaps/>
                <w:color w:val="808080"/>
                <w:sz w:val="24"/>
                <w:szCs w:val="24"/>
                <w:highlight w:val="yellow"/>
              </w:rPr>
              <w:t>[o il titolare]</w:t>
            </w:r>
            <w:r w:rsidR="008977D8">
              <w:rPr>
                <w:b/>
                <w:smallCaps/>
                <w:color w:val="808080"/>
                <w:sz w:val="24"/>
                <w:szCs w:val="24"/>
              </w:rPr>
              <w:t xml:space="preserve"> </w:t>
            </w:r>
            <w:r w:rsidRPr="00FE0896">
              <w:rPr>
                <w:b/>
                <w:smallCaps/>
                <w:color w:val="808080"/>
                <w:sz w:val="24"/>
                <w:szCs w:val="24"/>
              </w:rPr>
              <w:t>del Trattamento</w:t>
            </w:r>
          </w:p>
        </w:tc>
      </w:tr>
      <w:tr w:rsidR="00647CB6" w:rsidRPr="00FE0896" w14:paraId="5CF51882" w14:textId="77777777" w:rsidTr="00647CB6">
        <w:trPr>
          <w:trHeight w:val="600"/>
        </w:trPr>
        <w:tc>
          <w:tcPr>
            <w:tcW w:w="2445" w:type="pct"/>
          </w:tcPr>
          <w:p w14:paraId="5CF51880" w14:textId="77777777" w:rsidR="00647CB6" w:rsidRPr="00FE0896" w:rsidRDefault="00647CB6" w:rsidP="002B3727">
            <w:pPr>
              <w:keepNext/>
              <w:spacing w:after="120"/>
              <w:jc w:val="center"/>
              <w:outlineLvl w:val="5"/>
              <w:rPr>
                <w:i/>
                <w:color w:val="000000"/>
                <w:sz w:val="24"/>
                <w:szCs w:val="24"/>
              </w:rPr>
            </w:pPr>
            <w:r w:rsidRPr="00FE0896">
              <w:rPr>
                <w:i/>
                <w:color w:val="000000"/>
                <w:sz w:val="24"/>
                <w:szCs w:val="24"/>
              </w:rPr>
              <w:t>Firma del designato</w:t>
            </w:r>
          </w:p>
        </w:tc>
        <w:tc>
          <w:tcPr>
            <w:tcW w:w="2555" w:type="pct"/>
          </w:tcPr>
          <w:p w14:paraId="5CF51881" w14:textId="77777777" w:rsidR="00647CB6" w:rsidRPr="00FE0896" w:rsidRDefault="00647CB6" w:rsidP="002B3727">
            <w:pPr>
              <w:keepNext/>
              <w:spacing w:after="120"/>
              <w:jc w:val="center"/>
              <w:outlineLvl w:val="6"/>
              <w:rPr>
                <w:i/>
                <w:color w:val="000000"/>
                <w:sz w:val="24"/>
                <w:szCs w:val="24"/>
              </w:rPr>
            </w:pPr>
            <w:r w:rsidRPr="00FE0896">
              <w:rPr>
                <w:i/>
                <w:color w:val="000000"/>
                <w:sz w:val="24"/>
                <w:szCs w:val="24"/>
              </w:rPr>
              <w:t>Firma del responsabile</w:t>
            </w:r>
            <w:r w:rsidR="008977D8">
              <w:rPr>
                <w:i/>
                <w:color w:val="000000"/>
                <w:sz w:val="24"/>
                <w:szCs w:val="24"/>
              </w:rPr>
              <w:t xml:space="preserve"> </w:t>
            </w:r>
            <w:r w:rsidR="008977D8" w:rsidRPr="008977D8">
              <w:rPr>
                <w:i/>
                <w:color w:val="000000"/>
                <w:sz w:val="24"/>
                <w:szCs w:val="24"/>
                <w:highlight w:val="yellow"/>
              </w:rPr>
              <w:t>[o del titolare]</w:t>
            </w:r>
          </w:p>
        </w:tc>
      </w:tr>
    </w:tbl>
    <w:p w14:paraId="5CF51883" w14:textId="77777777" w:rsidR="00FC7487" w:rsidRPr="00FE0896" w:rsidRDefault="00FC7487" w:rsidP="00647CB6">
      <w:pPr>
        <w:pStyle w:val="HeaderBase"/>
        <w:keepLines w:val="0"/>
        <w:tabs>
          <w:tab w:val="clear" w:pos="4320"/>
          <w:tab w:val="clear" w:pos="8640"/>
        </w:tabs>
        <w:autoSpaceDE/>
        <w:autoSpaceDN/>
        <w:spacing w:before="0" w:after="120"/>
        <w:rPr>
          <w:sz w:val="24"/>
          <w:szCs w:val="24"/>
          <w:lang w:eastAsia="en-US"/>
        </w:rPr>
      </w:pPr>
    </w:p>
    <w:p w14:paraId="5CF51884" w14:textId="77777777" w:rsidR="00FC7487" w:rsidRPr="00FE0896" w:rsidRDefault="00FC7487" w:rsidP="00FC7487">
      <w:pPr>
        <w:jc w:val="center"/>
        <w:rPr>
          <w:b/>
          <w:spacing w:val="-3"/>
          <w:sz w:val="24"/>
          <w:szCs w:val="24"/>
        </w:rPr>
      </w:pPr>
      <w:r w:rsidRPr="00FE0896">
        <w:rPr>
          <w:sz w:val="24"/>
          <w:szCs w:val="24"/>
          <w:lang w:eastAsia="en-US"/>
        </w:rPr>
        <w:br w:type="page"/>
      </w:r>
      <w:r w:rsidRPr="00FE0896">
        <w:rPr>
          <w:b/>
          <w:spacing w:val="-3"/>
          <w:sz w:val="24"/>
          <w:szCs w:val="24"/>
        </w:rPr>
        <w:lastRenderedPageBreak/>
        <w:t>Allegato I</w:t>
      </w:r>
    </w:p>
    <w:p w14:paraId="5CF51885" w14:textId="77777777" w:rsidR="00FC7487" w:rsidRPr="00FE0896" w:rsidRDefault="00FC7487" w:rsidP="00FC7487">
      <w:pPr>
        <w:tabs>
          <w:tab w:val="left" w:pos="5529"/>
          <w:tab w:val="center" w:pos="7371"/>
        </w:tabs>
        <w:suppressAutoHyphens/>
        <w:spacing w:before="240" w:line="240" w:lineRule="atLeast"/>
        <w:ind w:right="567"/>
        <w:jc w:val="center"/>
        <w:rPr>
          <w:spacing w:val="-3"/>
          <w:sz w:val="24"/>
          <w:szCs w:val="24"/>
        </w:rPr>
      </w:pPr>
      <w:r w:rsidRPr="00FE0896">
        <w:rPr>
          <w:spacing w:val="-3"/>
          <w:sz w:val="24"/>
          <w:szCs w:val="24"/>
        </w:rPr>
        <w:t>Ambito di operatività dell’Amministratore di sistema</w:t>
      </w:r>
    </w:p>
    <w:p w14:paraId="5CF51886" w14:textId="77777777" w:rsidR="00FC7487" w:rsidRPr="00FE0896" w:rsidRDefault="00FC7487" w:rsidP="00FC7487">
      <w:pPr>
        <w:tabs>
          <w:tab w:val="left" w:pos="5529"/>
          <w:tab w:val="center" w:pos="7371"/>
        </w:tabs>
        <w:suppressAutoHyphens/>
        <w:spacing w:before="240" w:line="240" w:lineRule="atLeast"/>
        <w:ind w:right="567"/>
        <w:jc w:val="center"/>
        <w:rPr>
          <w:spacing w:val="-3"/>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275"/>
        <w:gridCol w:w="4269"/>
      </w:tblGrid>
      <w:tr w:rsidR="008A5B3A" w:rsidRPr="008A5B3A" w14:paraId="5CF5188A" w14:textId="77777777" w:rsidTr="008A5B3A">
        <w:trPr>
          <w:trHeight w:val="475"/>
          <w:jc w:val="center"/>
        </w:trPr>
        <w:tc>
          <w:tcPr>
            <w:tcW w:w="2492" w:type="pct"/>
            <w:shd w:val="clear" w:color="auto" w:fill="DEEAF6" w:themeFill="accent1" w:themeFillTint="33"/>
            <w:vAlign w:val="center"/>
          </w:tcPr>
          <w:p w14:paraId="5CF51887" w14:textId="77777777" w:rsidR="00CA46C4" w:rsidRPr="008A5B3A" w:rsidRDefault="00CA46C4" w:rsidP="00CA46C4">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Sistemi Operativi</w:t>
            </w:r>
          </w:p>
          <w:p w14:paraId="5CF51888" w14:textId="77777777" w:rsidR="008D428F" w:rsidRPr="008A5B3A" w:rsidRDefault="008D428F"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highlight w:val="lightGray"/>
              </w:rPr>
              <w:t>&lt;indicare quale&gt;</w:t>
            </w:r>
          </w:p>
        </w:tc>
        <w:tc>
          <w:tcPr>
            <w:tcW w:w="2508" w:type="pct"/>
            <w:gridSpan w:val="2"/>
            <w:shd w:val="clear" w:color="auto" w:fill="DEEAF6" w:themeFill="accent1" w:themeFillTint="33"/>
            <w:vAlign w:val="center"/>
          </w:tcPr>
          <w:p w14:paraId="5CF51889" w14:textId="77777777" w:rsidR="00FC7487" w:rsidRPr="008A5B3A" w:rsidRDefault="00FC7487"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Ambito di operatività/Funzioni attribuite</w:t>
            </w:r>
          </w:p>
        </w:tc>
      </w:tr>
      <w:tr w:rsidR="00FC7487" w:rsidRPr="00FE0896" w14:paraId="5CF5188E" w14:textId="77777777" w:rsidTr="005C1EEA">
        <w:trPr>
          <w:trHeight w:val="269"/>
          <w:jc w:val="center"/>
        </w:trPr>
        <w:tc>
          <w:tcPr>
            <w:tcW w:w="2492" w:type="pct"/>
            <w:vMerge w:val="restart"/>
            <w:vAlign w:val="center"/>
          </w:tcPr>
          <w:p w14:paraId="5CF5188B"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bottom w:val="single" w:sz="4" w:space="0" w:color="auto"/>
              <w:right w:val="single" w:sz="4" w:space="0" w:color="auto"/>
            </w:tcBorders>
            <w:vAlign w:val="center"/>
          </w:tcPr>
          <w:p w14:paraId="5CF5188C" w14:textId="77777777" w:rsidR="00FC7487" w:rsidRPr="00FE0896" w:rsidRDefault="00FC7487" w:rsidP="005C1EEA">
            <w:pPr>
              <w:rPr>
                <w:spacing w:val="-3"/>
                <w:sz w:val="24"/>
                <w:szCs w:val="24"/>
              </w:rPr>
            </w:pPr>
          </w:p>
        </w:tc>
        <w:tc>
          <w:tcPr>
            <w:tcW w:w="2356" w:type="pct"/>
            <w:tcBorders>
              <w:left w:val="single" w:sz="4" w:space="0" w:color="auto"/>
              <w:bottom w:val="single" w:sz="4" w:space="0" w:color="auto"/>
            </w:tcBorders>
            <w:vAlign w:val="center"/>
          </w:tcPr>
          <w:p w14:paraId="5CF5188D" w14:textId="77777777" w:rsidR="00FC7487" w:rsidRPr="00FE0896" w:rsidRDefault="00FC7487" w:rsidP="005C1EEA">
            <w:pPr>
              <w:rPr>
                <w:spacing w:val="-3"/>
                <w:sz w:val="24"/>
                <w:szCs w:val="24"/>
              </w:rPr>
            </w:pPr>
            <w:r w:rsidRPr="00FE0896">
              <w:rPr>
                <w:sz w:val="24"/>
                <w:szCs w:val="24"/>
              </w:rPr>
              <w:t>Gestione dei profili utente</w:t>
            </w:r>
          </w:p>
        </w:tc>
      </w:tr>
      <w:tr w:rsidR="00FC7487" w:rsidRPr="00FE0896" w14:paraId="5CF51892" w14:textId="77777777" w:rsidTr="005C1EEA">
        <w:trPr>
          <w:trHeight w:val="269"/>
          <w:jc w:val="center"/>
        </w:trPr>
        <w:tc>
          <w:tcPr>
            <w:tcW w:w="2492" w:type="pct"/>
            <w:vMerge/>
            <w:vAlign w:val="center"/>
          </w:tcPr>
          <w:p w14:paraId="5CF5188F"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90"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91" w14:textId="77777777" w:rsidR="00FC7487" w:rsidRPr="00FE0896" w:rsidRDefault="00FC7487" w:rsidP="005C1EEA">
            <w:pPr>
              <w:rPr>
                <w:sz w:val="24"/>
                <w:szCs w:val="24"/>
              </w:rPr>
            </w:pPr>
            <w:r w:rsidRPr="00FE0896">
              <w:rPr>
                <w:sz w:val="24"/>
                <w:szCs w:val="24"/>
              </w:rPr>
              <w:t xml:space="preserve">Gestione e manutenzione del </w:t>
            </w:r>
            <w:r w:rsidR="00CA46C4" w:rsidRPr="00FE0896">
              <w:rPr>
                <w:sz w:val="24"/>
                <w:szCs w:val="24"/>
              </w:rPr>
              <w:t>Sistema Operativo</w:t>
            </w:r>
          </w:p>
        </w:tc>
      </w:tr>
      <w:tr w:rsidR="00FC7487" w:rsidRPr="00FE0896" w14:paraId="5CF51896" w14:textId="77777777" w:rsidTr="005C1EEA">
        <w:trPr>
          <w:trHeight w:val="269"/>
          <w:jc w:val="center"/>
        </w:trPr>
        <w:tc>
          <w:tcPr>
            <w:tcW w:w="2492" w:type="pct"/>
            <w:vMerge/>
            <w:vAlign w:val="center"/>
          </w:tcPr>
          <w:p w14:paraId="5CF51893"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94"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95" w14:textId="77777777" w:rsidR="00FC7487" w:rsidRPr="00FE0896" w:rsidRDefault="00FC7487" w:rsidP="005C1EEA">
            <w:pPr>
              <w:rPr>
                <w:sz w:val="24"/>
                <w:szCs w:val="24"/>
              </w:rPr>
            </w:pPr>
            <w:r w:rsidRPr="00FE0896">
              <w:rPr>
                <w:sz w:val="24"/>
                <w:szCs w:val="24"/>
              </w:rPr>
              <w:t>Gestione e manutenzione del backup dei dati</w:t>
            </w:r>
          </w:p>
        </w:tc>
      </w:tr>
      <w:tr w:rsidR="00FC7487" w:rsidRPr="00FE0896" w14:paraId="5CF5189A" w14:textId="77777777" w:rsidTr="005C1EEA">
        <w:trPr>
          <w:trHeight w:val="269"/>
          <w:jc w:val="center"/>
        </w:trPr>
        <w:tc>
          <w:tcPr>
            <w:tcW w:w="2492" w:type="pct"/>
            <w:vMerge/>
            <w:vAlign w:val="center"/>
          </w:tcPr>
          <w:p w14:paraId="5CF51897"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98"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99" w14:textId="77777777" w:rsidR="00FC7487" w:rsidRPr="00FE0896" w:rsidRDefault="00FC7487" w:rsidP="005C1EEA">
            <w:pPr>
              <w:rPr>
                <w:sz w:val="24"/>
                <w:szCs w:val="24"/>
                <w:highlight w:val="yellow"/>
              </w:rPr>
            </w:pPr>
            <w:r w:rsidRPr="00FE0896">
              <w:rPr>
                <w:sz w:val="24"/>
                <w:szCs w:val="24"/>
              </w:rPr>
              <w:t>Monitoring</w:t>
            </w:r>
          </w:p>
        </w:tc>
      </w:tr>
      <w:tr w:rsidR="00FC7487" w:rsidRPr="00FE0896" w14:paraId="5CF5189E" w14:textId="77777777" w:rsidTr="005C1EEA">
        <w:trPr>
          <w:trHeight w:val="269"/>
          <w:jc w:val="center"/>
        </w:trPr>
        <w:tc>
          <w:tcPr>
            <w:tcW w:w="2492" w:type="pct"/>
            <w:vMerge/>
            <w:vAlign w:val="center"/>
          </w:tcPr>
          <w:p w14:paraId="5CF5189B"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9C"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9D" w14:textId="77777777" w:rsidR="00FC7487" w:rsidRPr="00FE0896" w:rsidRDefault="00FC7487" w:rsidP="005C1EEA">
            <w:pPr>
              <w:rPr>
                <w:spacing w:val="-3"/>
                <w:sz w:val="24"/>
                <w:szCs w:val="24"/>
              </w:rPr>
            </w:pPr>
            <w:r w:rsidRPr="00FE0896">
              <w:rPr>
                <w:sz w:val="24"/>
                <w:szCs w:val="24"/>
              </w:rPr>
              <w:t>Altro (specificare):</w:t>
            </w:r>
            <w:r w:rsidRPr="00FE0896">
              <w:rPr>
                <w:bCs/>
                <w:sz w:val="24"/>
                <w:szCs w:val="24"/>
              </w:rPr>
              <w:t xml:space="preserve"> </w:t>
            </w:r>
            <w:r w:rsidRPr="00FE0896">
              <w:rPr>
                <w:bCs/>
                <w:sz w:val="24"/>
                <w:szCs w:val="24"/>
              </w:rPr>
              <w:fldChar w:fldCharType="begin">
                <w:ffData>
                  <w:name w:val=""/>
                  <w:enabled/>
                  <w:calcOnExit w:val="0"/>
                  <w:textInput>
                    <w:default w:val="__________"/>
                  </w:textInput>
                </w:ffData>
              </w:fldChar>
            </w:r>
            <w:r w:rsidRPr="00FE0896">
              <w:rPr>
                <w:bCs/>
                <w:sz w:val="24"/>
                <w:szCs w:val="24"/>
              </w:rPr>
              <w:instrText xml:space="preserve"> FORMTEXT </w:instrText>
            </w:r>
            <w:r w:rsidRPr="00FE0896">
              <w:rPr>
                <w:bCs/>
                <w:sz w:val="24"/>
                <w:szCs w:val="24"/>
              </w:rPr>
            </w:r>
            <w:r w:rsidRPr="00FE0896">
              <w:rPr>
                <w:bCs/>
                <w:sz w:val="24"/>
                <w:szCs w:val="24"/>
              </w:rPr>
              <w:fldChar w:fldCharType="separate"/>
            </w:r>
            <w:r w:rsidRPr="00FE0896">
              <w:rPr>
                <w:bCs/>
                <w:noProof/>
                <w:sz w:val="24"/>
                <w:szCs w:val="24"/>
              </w:rPr>
              <w:t>__________</w:t>
            </w:r>
            <w:r w:rsidRPr="00FE0896">
              <w:rPr>
                <w:bCs/>
                <w:sz w:val="24"/>
                <w:szCs w:val="24"/>
              </w:rPr>
              <w:fldChar w:fldCharType="end"/>
            </w:r>
          </w:p>
        </w:tc>
      </w:tr>
    </w:tbl>
    <w:p w14:paraId="5CF5189F" w14:textId="77777777" w:rsidR="00FC7487" w:rsidRPr="00FE0896" w:rsidRDefault="00FC7487" w:rsidP="00FC7487">
      <w:pPr>
        <w:tabs>
          <w:tab w:val="left" w:pos="5529"/>
          <w:tab w:val="center" w:pos="7371"/>
        </w:tabs>
        <w:suppressAutoHyphens/>
        <w:spacing w:before="240" w:line="240" w:lineRule="atLeast"/>
        <w:ind w:right="567"/>
        <w:jc w:val="center"/>
        <w:rPr>
          <w:spacing w:val="-3"/>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275"/>
        <w:gridCol w:w="4269"/>
      </w:tblGrid>
      <w:tr w:rsidR="008A5B3A" w:rsidRPr="008A5B3A" w14:paraId="5CF518A3" w14:textId="77777777" w:rsidTr="008A5B3A">
        <w:trPr>
          <w:trHeight w:val="475"/>
          <w:jc w:val="center"/>
        </w:trPr>
        <w:tc>
          <w:tcPr>
            <w:tcW w:w="2492" w:type="pct"/>
            <w:shd w:val="clear" w:color="auto" w:fill="DEEAF6" w:themeFill="accent1" w:themeFillTint="33"/>
            <w:vAlign w:val="center"/>
          </w:tcPr>
          <w:p w14:paraId="5CF518A0" w14:textId="77777777" w:rsidR="00CA46C4" w:rsidRPr="008A5B3A" w:rsidRDefault="00CA46C4" w:rsidP="00CA46C4">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Data Base Management System</w:t>
            </w:r>
          </w:p>
          <w:p w14:paraId="5CF518A1" w14:textId="77777777" w:rsidR="008D428F" w:rsidRPr="008A5B3A" w:rsidRDefault="008D428F"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highlight w:val="lightGray"/>
              </w:rPr>
              <w:t>&lt;indicare quale&gt;</w:t>
            </w:r>
          </w:p>
        </w:tc>
        <w:tc>
          <w:tcPr>
            <w:tcW w:w="2508" w:type="pct"/>
            <w:gridSpan w:val="2"/>
            <w:shd w:val="clear" w:color="auto" w:fill="DEEAF6" w:themeFill="accent1" w:themeFillTint="33"/>
            <w:vAlign w:val="center"/>
          </w:tcPr>
          <w:p w14:paraId="5CF518A2" w14:textId="77777777" w:rsidR="00FC7487" w:rsidRPr="008A5B3A" w:rsidRDefault="00FC7487"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Ambito di operatività/Funzioni attribuite</w:t>
            </w:r>
          </w:p>
        </w:tc>
      </w:tr>
      <w:tr w:rsidR="00FC7487" w:rsidRPr="00FE0896" w14:paraId="5CF518A7" w14:textId="77777777" w:rsidTr="005C1EEA">
        <w:trPr>
          <w:trHeight w:val="245"/>
          <w:jc w:val="center"/>
        </w:trPr>
        <w:tc>
          <w:tcPr>
            <w:tcW w:w="2492" w:type="pct"/>
            <w:vMerge w:val="restart"/>
            <w:vAlign w:val="center"/>
          </w:tcPr>
          <w:p w14:paraId="5CF518A4"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bottom w:val="single" w:sz="4" w:space="0" w:color="auto"/>
              <w:right w:val="single" w:sz="4" w:space="0" w:color="auto"/>
            </w:tcBorders>
            <w:vAlign w:val="center"/>
          </w:tcPr>
          <w:p w14:paraId="5CF518A5" w14:textId="77777777" w:rsidR="00FC7487" w:rsidRPr="00FE0896" w:rsidRDefault="00FC7487" w:rsidP="005C1EEA">
            <w:pPr>
              <w:rPr>
                <w:spacing w:val="-3"/>
                <w:sz w:val="24"/>
                <w:szCs w:val="24"/>
              </w:rPr>
            </w:pPr>
          </w:p>
        </w:tc>
        <w:tc>
          <w:tcPr>
            <w:tcW w:w="2356" w:type="pct"/>
            <w:tcBorders>
              <w:left w:val="single" w:sz="4" w:space="0" w:color="auto"/>
              <w:bottom w:val="single" w:sz="4" w:space="0" w:color="auto"/>
            </w:tcBorders>
            <w:vAlign w:val="center"/>
          </w:tcPr>
          <w:p w14:paraId="5CF518A6" w14:textId="77777777" w:rsidR="00FC7487" w:rsidRPr="00FE0896" w:rsidRDefault="00FC7487" w:rsidP="005C1EEA">
            <w:pPr>
              <w:rPr>
                <w:spacing w:val="-3"/>
                <w:sz w:val="24"/>
                <w:szCs w:val="24"/>
              </w:rPr>
            </w:pPr>
            <w:r w:rsidRPr="00FE0896">
              <w:rPr>
                <w:sz w:val="24"/>
                <w:szCs w:val="24"/>
              </w:rPr>
              <w:t>Gestione dei profili utente</w:t>
            </w:r>
          </w:p>
        </w:tc>
      </w:tr>
      <w:tr w:rsidR="00FC7487" w:rsidRPr="00FE0896" w14:paraId="5CF518AB" w14:textId="77777777" w:rsidTr="005C1EEA">
        <w:trPr>
          <w:trHeight w:val="271"/>
          <w:jc w:val="center"/>
        </w:trPr>
        <w:tc>
          <w:tcPr>
            <w:tcW w:w="2492" w:type="pct"/>
            <w:vMerge/>
            <w:vAlign w:val="center"/>
          </w:tcPr>
          <w:p w14:paraId="5CF518A8"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A9"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AA" w14:textId="77777777" w:rsidR="00FC7487" w:rsidRPr="00FE0896" w:rsidRDefault="00FC7487" w:rsidP="00CA46C4">
            <w:pPr>
              <w:rPr>
                <w:sz w:val="24"/>
                <w:szCs w:val="24"/>
              </w:rPr>
            </w:pPr>
            <w:r w:rsidRPr="00FE0896">
              <w:rPr>
                <w:sz w:val="24"/>
                <w:szCs w:val="24"/>
              </w:rPr>
              <w:t xml:space="preserve">Gestione e manutenzione del </w:t>
            </w:r>
            <w:r w:rsidR="00CA46C4" w:rsidRPr="00FE0896">
              <w:rPr>
                <w:sz w:val="24"/>
                <w:szCs w:val="24"/>
              </w:rPr>
              <w:t xml:space="preserve">DBMS </w:t>
            </w:r>
          </w:p>
        </w:tc>
      </w:tr>
      <w:tr w:rsidR="00FC7487" w:rsidRPr="00FE0896" w14:paraId="5CF518AF" w14:textId="77777777" w:rsidTr="005C1EEA">
        <w:trPr>
          <w:trHeight w:val="244"/>
          <w:jc w:val="center"/>
        </w:trPr>
        <w:tc>
          <w:tcPr>
            <w:tcW w:w="2492" w:type="pct"/>
            <w:vMerge/>
            <w:vAlign w:val="center"/>
          </w:tcPr>
          <w:p w14:paraId="5CF518AC"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AD"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AE" w14:textId="77777777" w:rsidR="00FC7487" w:rsidRPr="00FE0896" w:rsidRDefault="00FC7487" w:rsidP="005C1EEA">
            <w:pPr>
              <w:rPr>
                <w:sz w:val="24"/>
                <w:szCs w:val="24"/>
                <w:highlight w:val="yellow"/>
              </w:rPr>
            </w:pPr>
            <w:r w:rsidRPr="00FE0896">
              <w:rPr>
                <w:sz w:val="24"/>
                <w:szCs w:val="24"/>
              </w:rPr>
              <w:t>Gestione e manutenzione del backup dei dati</w:t>
            </w:r>
          </w:p>
        </w:tc>
      </w:tr>
      <w:tr w:rsidR="00FC7487" w:rsidRPr="00FE0896" w14:paraId="5CF518B3" w14:textId="77777777" w:rsidTr="005C1EEA">
        <w:trPr>
          <w:trHeight w:val="244"/>
          <w:jc w:val="center"/>
        </w:trPr>
        <w:tc>
          <w:tcPr>
            <w:tcW w:w="2492" w:type="pct"/>
            <w:vMerge/>
            <w:vAlign w:val="center"/>
          </w:tcPr>
          <w:p w14:paraId="5CF518B0"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B1"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B2" w14:textId="77777777" w:rsidR="00FC7487" w:rsidRPr="00FE0896" w:rsidRDefault="00FC7487" w:rsidP="005C1EEA">
            <w:pPr>
              <w:rPr>
                <w:sz w:val="24"/>
                <w:szCs w:val="24"/>
              </w:rPr>
            </w:pPr>
            <w:r w:rsidRPr="00FE0896">
              <w:rPr>
                <w:sz w:val="24"/>
                <w:szCs w:val="24"/>
              </w:rPr>
              <w:t>Monitoring</w:t>
            </w:r>
          </w:p>
        </w:tc>
      </w:tr>
      <w:tr w:rsidR="00FC7487" w:rsidRPr="00FE0896" w14:paraId="5CF518B7" w14:textId="77777777" w:rsidTr="005C1EEA">
        <w:trPr>
          <w:trHeight w:val="203"/>
          <w:jc w:val="center"/>
        </w:trPr>
        <w:tc>
          <w:tcPr>
            <w:tcW w:w="2492" w:type="pct"/>
            <w:vMerge/>
            <w:vAlign w:val="center"/>
          </w:tcPr>
          <w:p w14:paraId="5CF518B4"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B5"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B6" w14:textId="77777777" w:rsidR="00FC7487" w:rsidRPr="00FE0896" w:rsidRDefault="00FC7487" w:rsidP="005C1EEA">
            <w:pPr>
              <w:rPr>
                <w:spacing w:val="-3"/>
                <w:sz w:val="24"/>
                <w:szCs w:val="24"/>
              </w:rPr>
            </w:pPr>
            <w:r w:rsidRPr="00FE0896">
              <w:rPr>
                <w:sz w:val="24"/>
                <w:szCs w:val="24"/>
              </w:rPr>
              <w:t xml:space="preserve">Altro (specificare): </w:t>
            </w:r>
            <w:r w:rsidRPr="00FE0896">
              <w:rPr>
                <w:bCs/>
                <w:sz w:val="24"/>
                <w:szCs w:val="24"/>
              </w:rPr>
              <w:fldChar w:fldCharType="begin">
                <w:ffData>
                  <w:name w:val=""/>
                  <w:enabled/>
                  <w:calcOnExit w:val="0"/>
                  <w:textInput>
                    <w:default w:val="__________"/>
                  </w:textInput>
                </w:ffData>
              </w:fldChar>
            </w:r>
            <w:r w:rsidRPr="00FE0896">
              <w:rPr>
                <w:bCs/>
                <w:sz w:val="24"/>
                <w:szCs w:val="24"/>
              </w:rPr>
              <w:instrText xml:space="preserve"> FORMTEXT </w:instrText>
            </w:r>
            <w:r w:rsidRPr="00FE0896">
              <w:rPr>
                <w:bCs/>
                <w:sz w:val="24"/>
                <w:szCs w:val="24"/>
              </w:rPr>
            </w:r>
            <w:r w:rsidRPr="00FE0896">
              <w:rPr>
                <w:bCs/>
                <w:sz w:val="24"/>
                <w:szCs w:val="24"/>
              </w:rPr>
              <w:fldChar w:fldCharType="separate"/>
            </w:r>
            <w:r w:rsidRPr="00FE0896">
              <w:rPr>
                <w:bCs/>
                <w:noProof/>
                <w:sz w:val="24"/>
                <w:szCs w:val="24"/>
              </w:rPr>
              <w:t>__________</w:t>
            </w:r>
            <w:r w:rsidRPr="00FE0896">
              <w:rPr>
                <w:bCs/>
                <w:sz w:val="24"/>
                <w:szCs w:val="24"/>
              </w:rPr>
              <w:fldChar w:fldCharType="end"/>
            </w:r>
          </w:p>
        </w:tc>
      </w:tr>
    </w:tbl>
    <w:p w14:paraId="5CF518B8" w14:textId="77777777" w:rsidR="00FC7487" w:rsidRPr="00FE0896" w:rsidRDefault="00FC7487" w:rsidP="00FC7487">
      <w:pPr>
        <w:tabs>
          <w:tab w:val="left" w:pos="5529"/>
          <w:tab w:val="center" w:pos="7371"/>
        </w:tabs>
        <w:suppressAutoHyphens/>
        <w:spacing w:before="240" w:line="240" w:lineRule="atLeast"/>
        <w:ind w:right="567"/>
        <w:jc w:val="center"/>
        <w:rPr>
          <w:spacing w:val="-3"/>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275"/>
        <w:gridCol w:w="4269"/>
      </w:tblGrid>
      <w:tr w:rsidR="008A5B3A" w:rsidRPr="008A5B3A" w14:paraId="5CF518BD" w14:textId="77777777" w:rsidTr="008A5B3A">
        <w:trPr>
          <w:trHeight w:val="475"/>
          <w:jc w:val="center"/>
        </w:trPr>
        <w:tc>
          <w:tcPr>
            <w:tcW w:w="2492" w:type="pct"/>
            <w:shd w:val="clear" w:color="auto" w:fill="DEEAF6" w:themeFill="accent1" w:themeFillTint="33"/>
            <w:vAlign w:val="center"/>
          </w:tcPr>
          <w:p w14:paraId="5CF518B9" w14:textId="77777777" w:rsidR="00CA46C4" w:rsidRPr="008A5B3A" w:rsidRDefault="00CA46C4"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Sistemi Software C</w:t>
            </w:r>
            <w:r w:rsidR="008D428F" w:rsidRPr="008A5B3A">
              <w:rPr>
                <w:b/>
                <w:color w:val="7F7F7F" w:themeColor="text1" w:themeTint="80"/>
                <w:spacing w:val="-3"/>
                <w:sz w:val="24"/>
                <w:szCs w:val="24"/>
              </w:rPr>
              <w:t xml:space="preserve">omplessi </w:t>
            </w:r>
          </w:p>
          <w:p w14:paraId="5CF518BA" w14:textId="77777777" w:rsidR="00FC7487" w:rsidRPr="008A5B3A" w:rsidRDefault="008D428F"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(i.e. ERP)</w:t>
            </w:r>
          </w:p>
          <w:p w14:paraId="5CF518BB" w14:textId="77777777" w:rsidR="008D428F" w:rsidRPr="008A5B3A" w:rsidRDefault="008D428F"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highlight w:val="lightGray"/>
              </w:rPr>
              <w:t>&lt;indicare quale&gt;</w:t>
            </w:r>
          </w:p>
        </w:tc>
        <w:tc>
          <w:tcPr>
            <w:tcW w:w="2508" w:type="pct"/>
            <w:gridSpan w:val="2"/>
            <w:shd w:val="clear" w:color="auto" w:fill="DEEAF6" w:themeFill="accent1" w:themeFillTint="33"/>
            <w:vAlign w:val="center"/>
          </w:tcPr>
          <w:p w14:paraId="5CF518BC" w14:textId="77777777" w:rsidR="00FC7487" w:rsidRPr="008A5B3A" w:rsidRDefault="00FC7487" w:rsidP="005C1EEA">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Ambito di operatività/Funzioni attribuite</w:t>
            </w:r>
          </w:p>
        </w:tc>
      </w:tr>
      <w:tr w:rsidR="00FC7487" w:rsidRPr="00FE0896" w14:paraId="5CF518C1" w14:textId="77777777" w:rsidTr="005C1EEA">
        <w:trPr>
          <w:trHeight w:val="271"/>
          <w:jc w:val="center"/>
        </w:trPr>
        <w:tc>
          <w:tcPr>
            <w:tcW w:w="2492" w:type="pct"/>
            <w:vMerge w:val="restart"/>
            <w:vAlign w:val="center"/>
          </w:tcPr>
          <w:p w14:paraId="5CF518BE"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BF"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C0" w14:textId="77777777" w:rsidR="00FC7487" w:rsidRPr="00FE0896" w:rsidRDefault="00FC7487" w:rsidP="005C1EEA">
            <w:pPr>
              <w:rPr>
                <w:sz w:val="24"/>
                <w:szCs w:val="24"/>
              </w:rPr>
            </w:pPr>
            <w:r w:rsidRPr="00FE0896">
              <w:rPr>
                <w:sz w:val="24"/>
                <w:szCs w:val="24"/>
              </w:rPr>
              <w:t>Gestione dei profili utente</w:t>
            </w:r>
          </w:p>
        </w:tc>
      </w:tr>
      <w:tr w:rsidR="00FC7487" w:rsidRPr="00FE0896" w14:paraId="5CF518C5" w14:textId="77777777" w:rsidTr="005C1EEA">
        <w:trPr>
          <w:trHeight w:val="244"/>
          <w:jc w:val="center"/>
        </w:trPr>
        <w:tc>
          <w:tcPr>
            <w:tcW w:w="2492" w:type="pct"/>
            <w:vMerge/>
            <w:vAlign w:val="center"/>
          </w:tcPr>
          <w:p w14:paraId="5CF518C2"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C3"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C4" w14:textId="77777777" w:rsidR="00FC7487" w:rsidRPr="00FE0896" w:rsidRDefault="008D428F" w:rsidP="008D428F">
            <w:pPr>
              <w:rPr>
                <w:sz w:val="24"/>
                <w:szCs w:val="24"/>
                <w:highlight w:val="yellow"/>
              </w:rPr>
            </w:pPr>
            <w:r>
              <w:rPr>
                <w:sz w:val="24"/>
                <w:szCs w:val="24"/>
              </w:rPr>
              <w:t>Gestione e manutenzione del sistema software complesso</w:t>
            </w:r>
          </w:p>
        </w:tc>
      </w:tr>
      <w:tr w:rsidR="00FC7487" w:rsidRPr="00FE0896" w14:paraId="5CF518C9" w14:textId="77777777" w:rsidTr="005C1EEA">
        <w:trPr>
          <w:trHeight w:val="203"/>
          <w:jc w:val="center"/>
        </w:trPr>
        <w:tc>
          <w:tcPr>
            <w:tcW w:w="2492" w:type="pct"/>
            <w:vMerge/>
            <w:vAlign w:val="center"/>
          </w:tcPr>
          <w:p w14:paraId="5CF518C6"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C7"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C8" w14:textId="77777777" w:rsidR="00FC7487" w:rsidRPr="00FE0896" w:rsidRDefault="00FC7487" w:rsidP="005C1EEA">
            <w:pPr>
              <w:rPr>
                <w:spacing w:val="-3"/>
                <w:sz w:val="24"/>
                <w:szCs w:val="24"/>
              </w:rPr>
            </w:pPr>
            <w:r w:rsidRPr="00FE0896">
              <w:rPr>
                <w:sz w:val="24"/>
                <w:szCs w:val="24"/>
              </w:rPr>
              <w:t>Gestione e manutenzione del backup dei dati</w:t>
            </w:r>
          </w:p>
        </w:tc>
      </w:tr>
      <w:tr w:rsidR="00FC7487" w:rsidRPr="00FE0896" w14:paraId="5CF518CD" w14:textId="77777777" w:rsidTr="005C1EEA">
        <w:trPr>
          <w:trHeight w:val="203"/>
          <w:jc w:val="center"/>
        </w:trPr>
        <w:tc>
          <w:tcPr>
            <w:tcW w:w="2492" w:type="pct"/>
            <w:vMerge/>
            <w:vAlign w:val="center"/>
          </w:tcPr>
          <w:p w14:paraId="5CF518CA"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CB"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CC" w14:textId="77777777" w:rsidR="00FC7487" w:rsidRPr="00FE0896" w:rsidRDefault="00FC7487" w:rsidP="005C1EEA">
            <w:pPr>
              <w:rPr>
                <w:sz w:val="24"/>
                <w:szCs w:val="24"/>
              </w:rPr>
            </w:pPr>
            <w:r w:rsidRPr="00FE0896">
              <w:rPr>
                <w:sz w:val="24"/>
                <w:szCs w:val="24"/>
              </w:rPr>
              <w:t>Monitoring</w:t>
            </w:r>
          </w:p>
        </w:tc>
      </w:tr>
      <w:tr w:rsidR="00FC7487" w:rsidRPr="00FE0896" w14:paraId="5CF518D1" w14:textId="77777777" w:rsidTr="005C1EEA">
        <w:trPr>
          <w:trHeight w:val="203"/>
          <w:jc w:val="center"/>
        </w:trPr>
        <w:tc>
          <w:tcPr>
            <w:tcW w:w="2492" w:type="pct"/>
            <w:vMerge/>
            <w:vAlign w:val="center"/>
          </w:tcPr>
          <w:p w14:paraId="5CF518CE" w14:textId="77777777" w:rsidR="00FC7487" w:rsidRPr="00FE0896" w:rsidRDefault="00FC7487" w:rsidP="005C1EEA">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CF" w14:textId="77777777" w:rsidR="00FC7487" w:rsidRPr="00FE0896" w:rsidRDefault="00FC7487" w:rsidP="005C1EEA">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D0" w14:textId="77777777" w:rsidR="00FC7487" w:rsidRPr="00FE0896" w:rsidRDefault="00FC7487" w:rsidP="005C1EEA">
            <w:pPr>
              <w:rPr>
                <w:sz w:val="24"/>
                <w:szCs w:val="24"/>
              </w:rPr>
            </w:pPr>
            <w:r w:rsidRPr="00FE0896">
              <w:rPr>
                <w:sz w:val="24"/>
                <w:szCs w:val="24"/>
              </w:rPr>
              <w:t xml:space="preserve">Altro (specificare): </w:t>
            </w:r>
            <w:r w:rsidRPr="00FE0896">
              <w:rPr>
                <w:bCs/>
                <w:sz w:val="24"/>
                <w:szCs w:val="24"/>
              </w:rPr>
              <w:fldChar w:fldCharType="begin">
                <w:ffData>
                  <w:name w:val=""/>
                  <w:enabled/>
                  <w:calcOnExit w:val="0"/>
                  <w:textInput>
                    <w:default w:val="__________"/>
                  </w:textInput>
                </w:ffData>
              </w:fldChar>
            </w:r>
            <w:r w:rsidRPr="00FE0896">
              <w:rPr>
                <w:bCs/>
                <w:sz w:val="24"/>
                <w:szCs w:val="24"/>
              </w:rPr>
              <w:instrText xml:space="preserve"> FORMTEXT </w:instrText>
            </w:r>
            <w:r w:rsidRPr="00FE0896">
              <w:rPr>
                <w:bCs/>
                <w:sz w:val="24"/>
                <w:szCs w:val="24"/>
              </w:rPr>
            </w:r>
            <w:r w:rsidRPr="00FE0896">
              <w:rPr>
                <w:bCs/>
                <w:sz w:val="24"/>
                <w:szCs w:val="24"/>
              </w:rPr>
              <w:fldChar w:fldCharType="separate"/>
            </w:r>
            <w:r w:rsidRPr="00FE0896">
              <w:rPr>
                <w:bCs/>
                <w:noProof/>
                <w:sz w:val="24"/>
                <w:szCs w:val="24"/>
              </w:rPr>
              <w:t>__________</w:t>
            </w:r>
            <w:r w:rsidRPr="00FE0896">
              <w:rPr>
                <w:bCs/>
                <w:sz w:val="24"/>
                <w:szCs w:val="24"/>
              </w:rPr>
              <w:fldChar w:fldCharType="end"/>
            </w:r>
          </w:p>
        </w:tc>
      </w:tr>
    </w:tbl>
    <w:p w14:paraId="5CF518D2" w14:textId="77777777" w:rsidR="00FC7487" w:rsidRDefault="00FC7487" w:rsidP="00FC7487">
      <w:pPr>
        <w:jc w:val="center"/>
        <w:rPr>
          <w:sz w:val="24"/>
          <w:szCs w:val="24"/>
        </w:rPr>
      </w:pPr>
    </w:p>
    <w:p w14:paraId="5CF518D3" w14:textId="77777777" w:rsidR="000621B5" w:rsidRPr="00FE0896" w:rsidRDefault="000621B5" w:rsidP="00FC7487">
      <w:pPr>
        <w:jc w:val="cente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6"/>
        <w:gridCol w:w="275"/>
        <w:gridCol w:w="4269"/>
      </w:tblGrid>
      <w:tr w:rsidR="008A5B3A" w:rsidRPr="008A5B3A" w14:paraId="5CF518D7" w14:textId="77777777" w:rsidTr="008A5B3A">
        <w:trPr>
          <w:trHeight w:val="475"/>
          <w:jc w:val="center"/>
        </w:trPr>
        <w:tc>
          <w:tcPr>
            <w:tcW w:w="2492" w:type="pct"/>
            <w:shd w:val="clear" w:color="auto" w:fill="DEEAF6" w:themeFill="accent1" w:themeFillTint="33"/>
            <w:vAlign w:val="center"/>
          </w:tcPr>
          <w:p w14:paraId="5CF518D4" w14:textId="77777777" w:rsidR="000621B5" w:rsidRPr="008A5B3A" w:rsidRDefault="000621B5" w:rsidP="00786307">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Reti telematiche e dispositivi o aree di rete</w:t>
            </w:r>
          </w:p>
          <w:p w14:paraId="5CF518D5" w14:textId="77777777" w:rsidR="000621B5" w:rsidRPr="008A5B3A" w:rsidRDefault="000621B5" w:rsidP="00786307">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highlight w:val="lightGray"/>
              </w:rPr>
              <w:t>&lt;indicare quale&gt;</w:t>
            </w:r>
          </w:p>
        </w:tc>
        <w:tc>
          <w:tcPr>
            <w:tcW w:w="2508" w:type="pct"/>
            <w:gridSpan w:val="2"/>
            <w:shd w:val="clear" w:color="auto" w:fill="DEEAF6" w:themeFill="accent1" w:themeFillTint="33"/>
            <w:vAlign w:val="center"/>
          </w:tcPr>
          <w:p w14:paraId="5CF518D6" w14:textId="77777777" w:rsidR="000621B5" w:rsidRPr="008A5B3A" w:rsidRDefault="000621B5" w:rsidP="00786307">
            <w:pPr>
              <w:tabs>
                <w:tab w:val="left" w:pos="5529"/>
                <w:tab w:val="center" w:pos="7371"/>
              </w:tabs>
              <w:suppressAutoHyphens/>
              <w:spacing w:line="240" w:lineRule="atLeast"/>
              <w:ind w:right="567"/>
              <w:jc w:val="center"/>
              <w:rPr>
                <w:b/>
                <w:color w:val="7F7F7F" w:themeColor="text1" w:themeTint="80"/>
                <w:spacing w:val="-3"/>
                <w:sz w:val="24"/>
                <w:szCs w:val="24"/>
              </w:rPr>
            </w:pPr>
            <w:r w:rsidRPr="008A5B3A">
              <w:rPr>
                <w:b/>
                <w:color w:val="7F7F7F" w:themeColor="text1" w:themeTint="80"/>
                <w:spacing w:val="-3"/>
                <w:sz w:val="24"/>
                <w:szCs w:val="24"/>
              </w:rPr>
              <w:t>Ambito di operatività/Funzioni attribuite</w:t>
            </w:r>
          </w:p>
        </w:tc>
      </w:tr>
      <w:tr w:rsidR="000621B5" w:rsidRPr="00FE0896" w14:paraId="5CF518DB" w14:textId="77777777" w:rsidTr="00786307">
        <w:trPr>
          <w:trHeight w:val="271"/>
          <w:jc w:val="center"/>
        </w:trPr>
        <w:tc>
          <w:tcPr>
            <w:tcW w:w="2492" w:type="pct"/>
            <w:vMerge w:val="restart"/>
            <w:vAlign w:val="center"/>
          </w:tcPr>
          <w:p w14:paraId="5CF518D8" w14:textId="77777777" w:rsidR="000621B5" w:rsidRPr="00FE0896" w:rsidRDefault="000621B5" w:rsidP="00786307">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D9" w14:textId="77777777" w:rsidR="000621B5" w:rsidRPr="00FE0896" w:rsidRDefault="000621B5" w:rsidP="00786307">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DA" w14:textId="77777777" w:rsidR="000621B5" w:rsidRPr="00FE0896" w:rsidRDefault="000621B5" w:rsidP="00786307">
            <w:pPr>
              <w:rPr>
                <w:sz w:val="24"/>
                <w:szCs w:val="24"/>
              </w:rPr>
            </w:pPr>
            <w:r w:rsidRPr="00FE0896">
              <w:rPr>
                <w:sz w:val="24"/>
                <w:szCs w:val="24"/>
              </w:rPr>
              <w:t>Gestione dei profili utente</w:t>
            </w:r>
          </w:p>
        </w:tc>
      </w:tr>
      <w:tr w:rsidR="000621B5" w:rsidRPr="00FE0896" w14:paraId="5CF518DF" w14:textId="77777777" w:rsidTr="00786307">
        <w:trPr>
          <w:trHeight w:val="244"/>
          <w:jc w:val="center"/>
        </w:trPr>
        <w:tc>
          <w:tcPr>
            <w:tcW w:w="2492" w:type="pct"/>
            <w:vMerge/>
            <w:vAlign w:val="center"/>
          </w:tcPr>
          <w:p w14:paraId="5CF518DC" w14:textId="77777777" w:rsidR="000621B5" w:rsidRPr="00FE0896" w:rsidRDefault="000621B5" w:rsidP="00786307">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DD" w14:textId="77777777" w:rsidR="000621B5" w:rsidRPr="00FE0896" w:rsidRDefault="000621B5" w:rsidP="00786307">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DE" w14:textId="77777777" w:rsidR="000621B5" w:rsidRPr="00FE0896" w:rsidRDefault="000621B5" w:rsidP="00786307">
            <w:pPr>
              <w:rPr>
                <w:sz w:val="24"/>
                <w:szCs w:val="24"/>
                <w:highlight w:val="yellow"/>
              </w:rPr>
            </w:pPr>
            <w:r w:rsidRPr="00FE0896">
              <w:rPr>
                <w:sz w:val="24"/>
                <w:szCs w:val="24"/>
              </w:rPr>
              <w:t>Gestione e manutenzione dell’apparato di rete</w:t>
            </w:r>
          </w:p>
        </w:tc>
      </w:tr>
      <w:tr w:rsidR="000621B5" w:rsidRPr="00FE0896" w14:paraId="5CF518E3" w14:textId="77777777" w:rsidTr="00786307">
        <w:trPr>
          <w:trHeight w:val="203"/>
          <w:jc w:val="center"/>
        </w:trPr>
        <w:tc>
          <w:tcPr>
            <w:tcW w:w="2492" w:type="pct"/>
            <w:vMerge/>
            <w:vAlign w:val="center"/>
          </w:tcPr>
          <w:p w14:paraId="5CF518E0" w14:textId="77777777" w:rsidR="000621B5" w:rsidRPr="00FE0896" w:rsidRDefault="000621B5" w:rsidP="00786307">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E1" w14:textId="77777777" w:rsidR="000621B5" w:rsidRPr="00FE0896" w:rsidRDefault="000621B5" w:rsidP="00786307">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E2" w14:textId="77777777" w:rsidR="000621B5" w:rsidRPr="00FE0896" w:rsidRDefault="000621B5" w:rsidP="00786307">
            <w:pPr>
              <w:rPr>
                <w:spacing w:val="-3"/>
                <w:sz w:val="24"/>
                <w:szCs w:val="24"/>
              </w:rPr>
            </w:pPr>
            <w:r w:rsidRPr="00FE0896">
              <w:rPr>
                <w:sz w:val="24"/>
                <w:szCs w:val="24"/>
              </w:rPr>
              <w:t>Gestione e manutenzione del backup dei dati</w:t>
            </w:r>
          </w:p>
        </w:tc>
      </w:tr>
      <w:tr w:rsidR="000621B5" w:rsidRPr="00FE0896" w14:paraId="5CF518E7" w14:textId="77777777" w:rsidTr="00786307">
        <w:trPr>
          <w:trHeight w:val="203"/>
          <w:jc w:val="center"/>
        </w:trPr>
        <w:tc>
          <w:tcPr>
            <w:tcW w:w="2492" w:type="pct"/>
            <w:vMerge/>
            <w:vAlign w:val="center"/>
          </w:tcPr>
          <w:p w14:paraId="5CF518E4" w14:textId="77777777" w:rsidR="000621B5" w:rsidRPr="00FE0896" w:rsidRDefault="000621B5" w:rsidP="00786307">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E5" w14:textId="77777777" w:rsidR="000621B5" w:rsidRPr="00FE0896" w:rsidRDefault="000621B5" w:rsidP="00786307">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E6" w14:textId="77777777" w:rsidR="000621B5" w:rsidRPr="00FE0896" w:rsidRDefault="000621B5" w:rsidP="00786307">
            <w:pPr>
              <w:rPr>
                <w:sz w:val="24"/>
                <w:szCs w:val="24"/>
              </w:rPr>
            </w:pPr>
            <w:r w:rsidRPr="00FE0896">
              <w:rPr>
                <w:sz w:val="24"/>
                <w:szCs w:val="24"/>
              </w:rPr>
              <w:t>Monitoring</w:t>
            </w:r>
          </w:p>
        </w:tc>
      </w:tr>
      <w:tr w:rsidR="000621B5" w:rsidRPr="00FE0896" w14:paraId="5CF518EB" w14:textId="77777777" w:rsidTr="00786307">
        <w:trPr>
          <w:trHeight w:val="203"/>
          <w:jc w:val="center"/>
        </w:trPr>
        <w:tc>
          <w:tcPr>
            <w:tcW w:w="2492" w:type="pct"/>
            <w:vMerge/>
            <w:vAlign w:val="center"/>
          </w:tcPr>
          <w:p w14:paraId="5CF518E8" w14:textId="77777777" w:rsidR="000621B5" w:rsidRPr="00FE0896" w:rsidRDefault="000621B5" w:rsidP="00786307">
            <w:pPr>
              <w:tabs>
                <w:tab w:val="left" w:pos="5529"/>
                <w:tab w:val="center" w:pos="7371"/>
              </w:tabs>
              <w:suppressAutoHyphens/>
              <w:spacing w:line="240" w:lineRule="atLeast"/>
              <w:ind w:right="567"/>
              <w:rPr>
                <w:spacing w:val="-3"/>
                <w:sz w:val="24"/>
                <w:szCs w:val="24"/>
              </w:rPr>
            </w:pPr>
          </w:p>
        </w:tc>
        <w:tc>
          <w:tcPr>
            <w:tcW w:w="152" w:type="pct"/>
            <w:tcBorders>
              <w:top w:val="single" w:sz="4" w:space="0" w:color="auto"/>
              <w:bottom w:val="single" w:sz="4" w:space="0" w:color="auto"/>
              <w:right w:val="single" w:sz="4" w:space="0" w:color="auto"/>
            </w:tcBorders>
            <w:vAlign w:val="center"/>
          </w:tcPr>
          <w:p w14:paraId="5CF518E9" w14:textId="77777777" w:rsidR="000621B5" w:rsidRPr="00FE0896" w:rsidRDefault="000621B5" w:rsidP="00786307">
            <w:pPr>
              <w:rPr>
                <w:spacing w:val="-3"/>
                <w:sz w:val="24"/>
                <w:szCs w:val="24"/>
              </w:rPr>
            </w:pPr>
          </w:p>
        </w:tc>
        <w:tc>
          <w:tcPr>
            <w:tcW w:w="2356" w:type="pct"/>
            <w:tcBorders>
              <w:top w:val="single" w:sz="4" w:space="0" w:color="auto"/>
              <w:left w:val="single" w:sz="4" w:space="0" w:color="auto"/>
              <w:bottom w:val="single" w:sz="4" w:space="0" w:color="auto"/>
            </w:tcBorders>
            <w:vAlign w:val="center"/>
          </w:tcPr>
          <w:p w14:paraId="5CF518EA" w14:textId="77777777" w:rsidR="000621B5" w:rsidRPr="00FE0896" w:rsidRDefault="000621B5" w:rsidP="00786307">
            <w:pPr>
              <w:rPr>
                <w:sz w:val="24"/>
                <w:szCs w:val="24"/>
              </w:rPr>
            </w:pPr>
            <w:r w:rsidRPr="00FE0896">
              <w:rPr>
                <w:sz w:val="24"/>
                <w:szCs w:val="24"/>
              </w:rPr>
              <w:t xml:space="preserve">Altro (specificare): </w:t>
            </w:r>
            <w:r w:rsidRPr="00FE0896">
              <w:rPr>
                <w:bCs/>
                <w:sz w:val="24"/>
                <w:szCs w:val="24"/>
              </w:rPr>
              <w:fldChar w:fldCharType="begin">
                <w:ffData>
                  <w:name w:val=""/>
                  <w:enabled/>
                  <w:calcOnExit w:val="0"/>
                  <w:textInput>
                    <w:default w:val="__________"/>
                  </w:textInput>
                </w:ffData>
              </w:fldChar>
            </w:r>
            <w:r w:rsidRPr="00FE0896">
              <w:rPr>
                <w:bCs/>
                <w:sz w:val="24"/>
                <w:szCs w:val="24"/>
              </w:rPr>
              <w:instrText xml:space="preserve"> FORMTEXT </w:instrText>
            </w:r>
            <w:r w:rsidRPr="00FE0896">
              <w:rPr>
                <w:bCs/>
                <w:sz w:val="24"/>
                <w:szCs w:val="24"/>
              </w:rPr>
            </w:r>
            <w:r w:rsidRPr="00FE0896">
              <w:rPr>
                <w:bCs/>
                <w:sz w:val="24"/>
                <w:szCs w:val="24"/>
              </w:rPr>
              <w:fldChar w:fldCharType="separate"/>
            </w:r>
            <w:r w:rsidRPr="00FE0896">
              <w:rPr>
                <w:bCs/>
                <w:noProof/>
                <w:sz w:val="24"/>
                <w:szCs w:val="24"/>
              </w:rPr>
              <w:t>__________</w:t>
            </w:r>
            <w:r w:rsidRPr="00FE0896">
              <w:rPr>
                <w:bCs/>
                <w:sz w:val="24"/>
                <w:szCs w:val="24"/>
              </w:rPr>
              <w:fldChar w:fldCharType="end"/>
            </w:r>
          </w:p>
        </w:tc>
      </w:tr>
    </w:tbl>
    <w:p w14:paraId="5CF518EC" w14:textId="77777777" w:rsidR="00D641F4" w:rsidRPr="00FE0896" w:rsidRDefault="00D641F4" w:rsidP="00647CB6">
      <w:pPr>
        <w:pStyle w:val="HeaderBase"/>
        <w:keepLines w:val="0"/>
        <w:tabs>
          <w:tab w:val="clear" w:pos="4320"/>
          <w:tab w:val="clear" w:pos="8640"/>
        </w:tabs>
        <w:autoSpaceDE/>
        <w:autoSpaceDN/>
        <w:spacing w:before="0" w:after="120"/>
        <w:rPr>
          <w:sz w:val="24"/>
          <w:szCs w:val="24"/>
          <w:lang w:eastAsia="en-US"/>
        </w:rPr>
      </w:pPr>
    </w:p>
    <w:sectPr w:rsidR="00D641F4" w:rsidRPr="00FE0896" w:rsidSect="008D428F">
      <w:headerReference w:type="even" r:id="rId7"/>
      <w:headerReference w:type="default" r:id="rId8"/>
      <w:footerReference w:type="even" r:id="rId9"/>
      <w:footerReference w:type="default" r:id="rId10"/>
      <w:headerReference w:type="first" r:id="rId11"/>
      <w:footerReference w:type="first" r:id="rId12"/>
      <w:pgSz w:w="11906" w:h="16838" w:code="9"/>
      <w:pgMar w:top="189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518EF" w14:textId="77777777" w:rsidR="00791589" w:rsidRDefault="00791589">
      <w:r>
        <w:separator/>
      </w:r>
    </w:p>
  </w:endnote>
  <w:endnote w:type="continuationSeparator" w:id="0">
    <w:p w14:paraId="5CF518F0" w14:textId="77777777" w:rsidR="00791589" w:rsidRDefault="00791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D826" w14:textId="77777777" w:rsidR="00553DBA" w:rsidRDefault="00553DB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18F3" w14:textId="77777777" w:rsidR="002C0F5E" w:rsidRDefault="00EA11A5" w:rsidP="00EA11A5">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4D32DF">
      <w:rPr>
        <w:rStyle w:val="Numeropagina"/>
        <w:noProof/>
      </w:rPr>
      <w:t>4</w:t>
    </w:r>
    <w:r>
      <w:rPr>
        <w:rStyle w:val="Numeropagi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4B786" w14:textId="77777777" w:rsidR="00553DBA" w:rsidRDefault="00553D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518ED" w14:textId="77777777" w:rsidR="00791589" w:rsidRDefault="00791589">
      <w:r>
        <w:separator/>
      </w:r>
    </w:p>
  </w:footnote>
  <w:footnote w:type="continuationSeparator" w:id="0">
    <w:p w14:paraId="5CF518EE" w14:textId="77777777" w:rsidR="00791589" w:rsidRDefault="00791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2CC51" w14:textId="77777777" w:rsidR="00553DBA" w:rsidRDefault="00553DB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18F1" w14:textId="20813EF6" w:rsidR="00FE0896" w:rsidRDefault="00FE0896" w:rsidP="008D428F">
    <w:pPr>
      <w:pStyle w:val="Intestazione"/>
      <w:jc w:val="center"/>
    </w:pPr>
  </w:p>
  <w:p w14:paraId="5CF518F2" w14:textId="77777777" w:rsidR="004124FD" w:rsidRDefault="004124FD" w:rsidP="004124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5F8B6" w14:textId="77777777" w:rsidR="00553DBA" w:rsidRDefault="00553DB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988C8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081596"/>
    <w:multiLevelType w:val="hybridMultilevel"/>
    <w:tmpl w:val="B052E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B877621"/>
    <w:multiLevelType w:val="hybridMultilevel"/>
    <w:tmpl w:val="45100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00135"/>
    <w:multiLevelType w:val="hybridMultilevel"/>
    <w:tmpl w:val="FA0AEB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2429DE"/>
    <w:multiLevelType w:val="multilevel"/>
    <w:tmpl w:val="1BE0C2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972A42"/>
    <w:multiLevelType w:val="hybridMultilevel"/>
    <w:tmpl w:val="EAFAF8A0"/>
    <w:lvl w:ilvl="0" w:tplc="5DD64C50">
      <w:numFmt w:val="bullet"/>
      <w:lvlText w:val="-"/>
      <w:lvlJc w:val="left"/>
      <w:pPr>
        <w:ind w:left="1065" w:hanging="705"/>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753876"/>
    <w:multiLevelType w:val="hybridMultilevel"/>
    <w:tmpl w:val="90EE71FC"/>
    <w:lvl w:ilvl="0" w:tplc="5DD64C50">
      <w:numFmt w:val="bullet"/>
      <w:lvlText w:val="-"/>
      <w:lvlJc w:val="left"/>
      <w:pPr>
        <w:ind w:left="705" w:hanging="705"/>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3512D2D"/>
    <w:multiLevelType w:val="hybridMultilevel"/>
    <w:tmpl w:val="29B216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F4"/>
    <w:rsid w:val="00057F8D"/>
    <w:rsid w:val="000621B5"/>
    <w:rsid w:val="00073BA5"/>
    <w:rsid w:val="0011348B"/>
    <w:rsid w:val="001366DE"/>
    <w:rsid w:val="001C7FA0"/>
    <w:rsid w:val="00201264"/>
    <w:rsid w:val="00230114"/>
    <w:rsid w:val="00273B05"/>
    <w:rsid w:val="002B3727"/>
    <w:rsid w:val="002B52A1"/>
    <w:rsid w:val="002C0F5E"/>
    <w:rsid w:val="003C49BC"/>
    <w:rsid w:val="003E0AE0"/>
    <w:rsid w:val="003E462B"/>
    <w:rsid w:val="00411695"/>
    <w:rsid w:val="004124FD"/>
    <w:rsid w:val="004435B3"/>
    <w:rsid w:val="00496D95"/>
    <w:rsid w:val="004D32DF"/>
    <w:rsid w:val="005030FD"/>
    <w:rsid w:val="00553DBA"/>
    <w:rsid w:val="005B13E5"/>
    <w:rsid w:val="005C1EEA"/>
    <w:rsid w:val="005C5A89"/>
    <w:rsid w:val="005D0343"/>
    <w:rsid w:val="0062256F"/>
    <w:rsid w:val="00647CB6"/>
    <w:rsid w:val="006A2E7A"/>
    <w:rsid w:val="006D0485"/>
    <w:rsid w:val="006D7AF5"/>
    <w:rsid w:val="0072559C"/>
    <w:rsid w:val="0075151F"/>
    <w:rsid w:val="0078389E"/>
    <w:rsid w:val="00791589"/>
    <w:rsid w:val="0079787D"/>
    <w:rsid w:val="007F778C"/>
    <w:rsid w:val="00824361"/>
    <w:rsid w:val="00827396"/>
    <w:rsid w:val="00831CD9"/>
    <w:rsid w:val="00842E1B"/>
    <w:rsid w:val="0085511D"/>
    <w:rsid w:val="008977D8"/>
    <w:rsid w:val="008A5B3A"/>
    <w:rsid w:val="008D428F"/>
    <w:rsid w:val="008F5882"/>
    <w:rsid w:val="009A4930"/>
    <w:rsid w:val="009A493E"/>
    <w:rsid w:val="009B1453"/>
    <w:rsid w:val="009C0A35"/>
    <w:rsid w:val="00A64DF0"/>
    <w:rsid w:val="00A86F2E"/>
    <w:rsid w:val="00B10C9C"/>
    <w:rsid w:val="00B1152F"/>
    <w:rsid w:val="00B56138"/>
    <w:rsid w:val="00C74720"/>
    <w:rsid w:val="00CA46C4"/>
    <w:rsid w:val="00CB006C"/>
    <w:rsid w:val="00CB67C7"/>
    <w:rsid w:val="00CC0EBC"/>
    <w:rsid w:val="00CD51C7"/>
    <w:rsid w:val="00CF4D72"/>
    <w:rsid w:val="00D26814"/>
    <w:rsid w:val="00D26D32"/>
    <w:rsid w:val="00D641F4"/>
    <w:rsid w:val="00D81A7B"/>
    <w:rsid w:val="00DA23CC"/>
    <w:rsid w:val="00DA24E3"/>
    <w:rsid w:val="00DD6373"/>
    <w:rsid w:val="00E91EE1"/>
    <w:rsid w:val="00E954F0"/>
    <w:rsid w:val="00EA11A5"/>
    <w:rsid w:val="00EA192D"/>
    <w:rsid w:val="00F07DAC"/>
    <w:rsid w:val="00F13192"/>
    <w:rsid w:val="00F351E6"/>
    <w:rsid w:val="00F7299F"/>
    <w:rsid w:val="00FC7487"/>
    <w:rsid w:val="00FE08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F51850"/>
  <w15:chartTrackingRefBased/>
  <w15:docId w15:val="{766C806C-DB36-4DFE-A7EF-ED9E6F7E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641F4"/>
  </w:style>
  <w:style w:type="paragraph" w:styleId="Titolo1">
    <w:name w:val="heading 1"/>
    <w:basedOn w:val="Normale"/>
    <w:next w:val="Normale"/>
    <w:link w:val="Titolo1Carattere"/>
    <w:qFormat/>
    <w:rsid w:val="001366DE"/>
    <w:pPr>
      <w:keepNext/>
      <w:keepLines/>
      <w:spacing w:before="240"/>
      <w:outlineLvl w:val="0"/>
    </w:pPr>
    <w:rPr>
      <w:rFonts w:asciiTheme="majorHAnsi" w:eastAsiaTheme="majorEastAsia" w:hAnsiTheme="majorHAnsi" w:cstheme="majorBidi"/>
      <w:color w:val="44546A" w:themeColor="text2"/>
      <w:sz w:val="32"/>
      <w:szCs w:val="32"/>
    </w:rPr>
  </w:style>
  <w:style w:type="paragraph" w:styleId="Titolo3">
    <w:name w:val="heading 3"/>
    <w:basedOn w:val="Normale"/>
    <w:next w:val="Normale"/>
    <w:qFormat/>
    <w:rsid w:val="00D641F4"/>
    <w:pPr>
      <w:keepNext/>
      <w:jc w:val="both"/>
      <w:outlineLvl w:val="2"/>
    </w:pPr>
    <w:rPr>
      <w:color w:val="FF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641F4"/>
    <w:pPr>
      <w:tabs>
        <w:tab w:val="center" w:pos="4819"/>
        <w:tab w:val="right" w:pos="9638"/>
      </w:tabs>
    </w:pPr>
  </w:style>
  <w:style w:type="paragraph" w:styleId="Corpotesto">
    <w:name w:val="Body Text"/>
    <w:basedOn w:val="Normale"/>
    <w:rsid w:val="00D641F4"/>
    <w:pPr>
      <w:spacing w:after="240"/>
      <w:jc w:val="both"/>
    </w:pPr>
    <w:rPr>
      <w:rFonts w:ascii="Garamond" w:hAnsi="Garamond"/>
      <w:spacing w:val="-5"/>
      <w:sz w:val="24"/>
    </w:rPr>
  </w:style>
  <w:style w:type="paragraph" w:customStyle="1" w:styleId="HeaderBase">
    <w:name w:val="Header Base"/>
    <w:basedOn w:val="Normale"/>
    <w:rsid w:val="00D641F4"/>
    <w:pPr>
      <w:keepLines/>
      <w:tabs>
        <w:tab w:val="center" w:pos="4320"/>
        <w:tab w:val="right" w:pos="8640"/>
      </w:tabs>
      <w:autoSpaceDE w:val="0"/>
      <w:autoSpaceDN w:val="0"/>
      <w:spacing w:before="120"/>
      <w:jc w:val="both"/>
    </w:pPr>
  </w:style>
  <w:style w:type="paragraph" w:styleId="Pidipagina">
    <w:name w:val="footer"/>
    <w:basedOn w:val="Normale"/>
    <w:link w:val="PidipaginaCarattere"/>
    <w:uiPriority w:val="99"/>
    <w:rsid w:val="002C0F5E"/>
    <w:pPr>
      <w:tabs>
        <w:tab w:val="center" w:pos="4986"/>
        <w:tab w:val="right" w:pos="9972"/>
      </w:tabs>
    </w:pPr>
  </w:style>
  <w:style w:type="character" w:customStyle="1" w:styleId="PidipaginaCarattere">
    <w:name w:val="Piè di pagina Carattere"/>
    <w:link w:val="Pidipagina"/>
    <w:uiPriority w:val="99"/>
    <w:rsid w:val="002C0F5E"/>
    <w:rPr>
      <w:lang w:val="it-IT" w:eastAsia="it-IT"/>
    </w:rPr>
  </w:style>
  <w:style w:type="character" w:styleId="Numeropagina">
    <w:name w:val="page number"/>
    <w:rsid w:val="00EA11A5"/>
  </w:style>
  <w:style w:type="paragraph" w:customStyle="1" w:styleId="O4">
    <w:name w:val="O_4"/>
    <w:uiPriority w:val="99"/>
    <w:rsid w:val="00B56138"/>
    <w:pPr>
      <w:autoSpaceDE w:val="0"/>
      <w:autoSpaceDN w:val="0"/>
      <w:adjustRightInd w:val="0"/>
      <w:spacing w:before="120" w:after="120"/>
      <w:jc w:val="both"/>
    </w:pPr>
    <w:rPr>
      <w:rFonts w:ascii="Arial" w:hAnsi="Arial" w:cs="Arial"/>
      <w:color w:val="000000"/>
      <w:vertAlign w:val="subscript"/>
      <w:lang w:val="en-NZ" w:eastAsia="en-US"/>
    </w:rPr>
  </w:style>
  <w:style w:type="paragraph" w:styleId="Testofumetto">
    <w:name w:val="Balloon Text"/>
    <w:basedOn w:val="Normale"/>
    <w:link w:val="TestofumettoCarattere"/>
    <w:rsid w:val="003C49BC"/>
    <w:rPr>
      <w:rFonts w:ascii="Segoe UI" w:hAnsi="Segoe UI" w:cs="Segoe UI"/>
      <w:sz w:val="18"/>
      <w:szCs w:val="18"/>
    </w:rPr>
  </w:style>
  <w:style w:type="character" w:customStyle="1" w:styleId="TestofumettoCarattere">
    <w:name w:val="Testo fumetto Carattere"/>
    <w:link w:val="Testofumetto"/>
    <w:rsid w:val="003C49BC"/>
    <w:rPr>
      <w:rFonts w:ascii="Segoe UI" w:hAnsi="Segoe UI" w:cs="Segoe UI"/>
      <w:sz w:val="18"/>
      <w:szCs w:val="18"/>
    </w:rPr>
  </w:style>
  <w:style w:type="paragraph" w:styleId="Paragrafoelenco">
    <w:name w:val="List Paragraph"/>
    <w:basedOn w:val="Normale"/>
    <w:uiPriority w:val="34"/>
    <w:qFormat/>
    <w:rsid w:val="000621B5"/>
    <w:pPr>
      <w:ind w:left="720"/>
      <w:contextualSpacing/>
    </w:pPr>
  </w:style>
  <w:style w:type="character" w:customStyle="1" w:styleId="Titolo1Carattere">
    <w:name w:val="Titolo 1 Carattere"/>
    <w:basedOn w:val="Carpredefinitoparagrafo"/>
    <w:link w:val="Titolo1"/>
    <w:rsid w:val="001366DE"/>
    <w:rPr>
      <w:rFonts w:asciiTheme="majorHAnsi" w:eastAsiaTheme="majorEastAsia" w:hAnsiTheme="majorHAnsi" w:cstheme="majorBidi"/>
      <w:color w:val="44546A" w:themeColor="text2"/>
      <w:sz w:val="32"/>
      <w:szCs w:val="32"/>
    </w:rPr>
  </w:style>
  <w:style w:type="paragraph" w:styleId="Corpodeltesto2">
    <w:name w:val="Body Text 2"/>
    <w:basedOn w:val="Normale"/>
    <w:link w:val="Corpodeltesto2Carattere"/>
    <w:rsid w:val="00D26814"/>
    <w:pPr>
      <w:spacing w:after="120" w:line="480" w:lineRule="auto"/>
    </w:pPr>
  </w:style>
  <w:style w:type="character" w:customStyle="1" w:styleId="Corpodeltesto2Carattere">
    <w:name w:val="Corpo del testo 2 Carattere"/>
    <w:basedOn w:val="Carpredefinitoparagrafo"/>
    <w:link w:val="Corpodeltesto2"/>
    <w:rsid w:val="00D26814"/>
  </w:style>
  <w:style w:type="character" w:styleId="Rimandocommento">
    <w:name w:val="annotation reference"/>
    <w:basedOn w:val="Carpredefinitoparagrafo"/>
    <w:rsid w:val="00CA46C4"/>
    <w:rPr>
      <w:sz w:val="16"/>
      <w:szCs w:val="16"/>
    </w:rPr>
  </w:style>
  <w:style w:type="paragraph" w:styleId="Testocommento">
    <w:name w:val="annotation text"/>
    <w:basedOn w:val="Normale"/>
    <w:link w:val="TestocommentoCarattere"/>
    <w:rsid w:val="00CA46C4"/>
  </w:style>
  <w:style w:type="character" w:customStyle="1" w:styleId="TestocommentoCarattere">
    <w:name w:val="Testo commento Carattere"/>
    <w:basedOn w:val="Carpredefinitoparagrafo"/>
    <w:link w:val="Testocommento"/>
    <w:rsid w:val="00CA46C4"/>
  </w:style>
  <w:style w:type="paragraph" w:styleId="Soggettocommento">
    <w:name w:val="annotation subject"/>
    <w:basedOn w:val="Testocommento"/>
    <w:next w:val="Testocommento"/>
    <w:link w:val="SoggettocommentoCarattere"/>
    <w:rsid w:val="00CA46C4"/>
    <w:rPr>
      <w:b/>
      <w:bCs/>
    </w:rPr>
  </w:style>
  <w:style w:type="character" w:customStyle="1" w:styleId="SoggettocommentoCarattere">
    <w:name w:val="Soggetto commento Carattere"/>
    <w:basedOn w:val="TestocommentoCarattere"/>
    <w:link w:val="Soggettocommento"/>
    <w:rsid w:val="00CA46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6087</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Deloitte</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cp:lastModifiedBy>HoD</cp:lastModifiedBy>
  <cp:revision>2</cp:revision>
  <cp:lastPrinted>2016-03-11T14:09:00Z</cp:lastPrinted>
  <dcterms:created xsi:type="dcterms:W3CDTF">2020-05-16T12:10:00Z</dcterms:created>
  <dcterms:modified xsi:type="dcterms:W3CDTF">2020-05-16T12:10:00Z</dcterms:modified>
</cp:coreProperties>
</file>